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C67" w:rsidRDefault="00F35C67" w:rsidP="00F35C67">
      <w:pPr>
        <w:jc w:val="center"/>
        <w:rPr>
          <w:rFonts w:ascii="Courier New" w:hAnsi="Courier New"/>
          <w:b/>
          <w:sz w:val="28"/>
        </w:rPr>
      </w:pPr>
      <w:r>
        <w:rPr>
          <w:rFonts w:ascii="Courier New" w:hAnsi="Courier New"/>
          <w:b/>
          <w:noProof/>
          <w:sz w:val="28"/>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0" b="0"/>
            <wp:wrapNone/>
            <wp:docPr id="2" name="Рисунок 2"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C67" w:rsidRDefault="00F35C67" w:rsidP="00F35C67">
      <w:pPr>
        <w:pStyle w:val="1"/>
        <w:rPr>
          <w:rFonts w:ascii="Times New Roman" w:hAnsi="Times New Roman"/>
          <w:b/>
        </w:rPr>
      </w:pPr>
    </w:p>
    <w:p w:rsidR="00F35C67" w:rsidRDefault="00F35C67" w:rsidP="00F35C67">
      <w:pPr>
        <w:pStyle w:val="1"/>
        <w:rPr>
          <w:rFonts w:ascii="Times New Roman" w:hAnsi="Times New Roman"/>
          <w:b/>
        </w:rPr>
      </w:pPr>
    </w:p>
    <w:p w:rsidR="00F35C67" w:rsidRPr="00CD6B86" w:rsidRDefault="00F35C67" w:rsidP="00F35C67">
      <w:pPr>
        <w:pStyle w:val="1"/>
        <w:rPr>
          <w:rFonts w:ascii="Times New Roman" w:hAnsi="Times New Roman"/>
          <w:b/>
        </w:rPr>
      </w:pPr>
      <w:r>
        <w:rPr>
          <w:rFonts w:ascii="Times New Roman" w:hAnsi="Times New Roman"/>
          <w:b/>
        </w:rPr>
        <w:t>КОНТРОЛЬНО-РЕВИЗИОННАЯ  КОМИССИЯ</w:t>
      </w:r>
    </w:p>
    <w:p w:rsidR="00F35C67" w:rsidRPr="00CD6B86" w:rsidRDefault="00F35C67" w:rsidP="00F35C67">
      <w:pPr>
        <w:pStyle w:val="1"/>
        <w:rPr>
          <w:rFonts w:ascii="Times New Roman" w:hAnsi="Times New Roman"/>
          <w:b/>
        </w:rPr>
      </w:pPr>
      <w:r w:rsidRPr="00CD6B86">
        <w:rPr>
          <w:rFonts w:ascii="Times New Roman" w:hAnsi="Times New Roman"/>
          <w:b/>
        </w:rPr>
        <w:t>ЕТКУЛЬСКОГО МУНИЦИПАЛЬНОГО РАЙОНА</w:t>
      </w:r>
    </w:p>
    <w:p w:rsidR="00F35C67" w:rsidRDefault="00744027" w:rsidP="00F35C67">
      <w:pPr>
        <w:jc w:val="center"/>
        <w:rPr>
          <w:rFonts w:ascii="Arial" w:hAnsi="Arial" w:cs="Arial"/>
          <w:b/>
        </w:rPr>
      </w:pPr>
      <w:r>
        <w:rPr>
          <w:rFonts w:ascii="Arial" w:hAnsi="Arial" w:cs="Arial"/>
          <w:b/>
          <w:noProof/>
        </w:rPr>
        <w:pict>
          <v:group id="_x0000_s1026" style="position:absolute;left:0;text-align:left;margin-left:-2.7pt;margin-top:4.05pt;width:509pt;height:5.75pt;z-index:251659264" coordorigin="1152,2880" coordsize="10180,115">
            <v:shapetype id="_x0000_t32" coordsize="21600,21600" o:spt="32" o:oned="t" path="m,l21600,21600e" filled="f">
              <v:path arrowok="t" fillok="f" o:connecttype="none"/>
              <o:lock v:ext="edit" shapetype="t"/>
            </v:shapetype>
            <v:shape id="_x0000_s1027" type="#_x0000_t32" style="position:absolute;left:1152;top:2880;width:10180;height:0" o:connectortype="straight" strokeweight="1.75pt"/>
            <v:shape id="_x0000_s1028" type="#_x0000_t32" style="position:absolute;left:1152;top:2995;width:10180;height:0" o:connectortype="straight"/>
          </v:group>
        </w:pict>
      </w:r>
    </w:p>
    <w:p w:rsidR="00F35C67" w:rsidRPr="00C21AC1" w:rsidRDefault="00F35C67" w:rsidP="00F35C67">
      <w:pPr>
        <w:jc w:val="center"/>
        <w:rPr>
          <w:sz w:val="22"/>
          <w:szCs w:val="22"/>
        </w:rPr>
      </w:pPr>
      <w:r w:rsidRPr="00CD6B86">
        <w:rPr>
          <w:sz w:val="22"/>
          <w:szCs w:val="22"/>
        </w:rPr>
        <w:t>Ленина ул., д. 3</w:t>
      </w:r>
      <w:r>
        <w:rPr>
          <w:sz w:val="22"/>
          <w:szCs w:val="22"/>
        </w:rPr>
        <w:t xml:space="preserve">4, каб. </w:t>
      </w:r>
      <w:r w:rsidRPr="0062657D">
        <w:rPr>
          <w:sz w:val="22"/>
          <w:szCs w:val="22"/>
        </w:rPr>
        <w:t>37</w:t>
      </w:r>
      <w:r>
        <w:rPr>
          <w:sz w:val="22"/>
          <w:szCs w:val="22"/>
        </w:rPr>
        <w:t>, с. Еткуль, 456560. т</w:t>
      </w:r>
      <w:r w:rsidRPr="00CD6B86">
        <w:rPr>
          <w:sz w:val="22"/>
          <w:szCs w:val="22"/>
        </w:rPr>
        <w:t>ел.</w:t>
      </w:r>
      <w:r>
        <w:rPr>
          <w:sz w:val="22"/>
          <w:szCs w:val="22"/>
        </w:rPr>
        <w:t>/факс</w:t>
      </w:r>
      <w:r w:rsidRPr="00CD6B86">
        <w:rPr>
          <w:sz w:val="22"/>
          <w:szCs w:val="22"/>
        </w:rPr>
        <w:t xml:space="preserve"> (35145) 2-</w:t>
      </w:r>
      <w:r>
        <w:rPr>
          <w:sz w:val="22"/>
          <w:szCs w:val="22"/>
        </w:rPr>
        <w:t>26</w:t>
      </w:r>
      <w:r w:rsidRPr="00CD6B86">
        <w:rPr>
          <w:sz w:val="22"/>
          <w:szCs w:val="22"/>
        </w:rPr>
        <w:t>-9</w:t>
      </w:r>
      <w:r>
        <w:rPr>
          <w:sz w:val="22"/>
          <w:szCs w:val="22"/>
        </w:rPr>
        <w:t>3</w:t>
      </w:r>
    </w:p>
    <w:p w:rsidR="00C034D7" w:rsidRPr="00CB7E2D" w:rsidRDefault="00872BB7" w:rsidP="00116841">
      <w:pPr>
        <w:tabs>
          <w:tab w:val="left" w:pos="1560"/>
          <w:tab w:val="left" w:pos="7665"/>
        </w:tabs>
        <w:ind w:firstLine="567"/>
        <w:rPr>
          <w:bCs/>
          <w:sz w:val="24"/>
          <w:szCs w:val="24"/>
        </w:rPr>
      </w:pPr>
      <w:r w:rsidRPr="00CB7E2D">
        <w:rPr>
          <w:bCs/>
          <w:sz w:val="24"/>
          <w:szCs w:val="24"/>
        </w:rPr>
        <w:tab/>
      </w:r>
    </w:p>
    <w:p w:rsidR="0066069F" w:rsidRPr="00CB7E2D" w:rsidRDefault="0066069F" w:rsidP="00116841">
      <w:pPr>
        <w:tabs>
          <w:tab w:val="left" w:pos="1560"/>
          <w:tab w:val="left" w:pos="7665"/>
        </w:tabs>
        <w:ind w:firstLine="567"/>
        <w:rPr>
          <w:bCs/>
          <w:sz w:val="24"/>
          <w:szCs w:val="24"/>
        </w:rPr>
      </w:pPr>
      <w:r w:rsidRPr="00CB7E2D">
        <w:rPr>
          <w:bCs/>
          <w:sz w:val="24"/>
          <w:szCs w:val="24"/>
        </w:rPr>
        <w:t xml:space="preserve">с. Еткуль                                                                                               </w:t>
      </w:r>
      <w:r w:rsidR="00EB5C0E" w:rsidRPr="00CB7E2D">
        <w:rPr>
          <w:bCs/>
          <w:sz w:val="24"/>
          <w:szCs w:val="24"/>
        </w:rPr>
        <w:t xml:space="preserve">                   </w:t>
      </w:r>
      <w:r w:rsidRPr="00CB7E2D">
        <w:rPr>
          <w:bCs/>
          <w:sz w:val="24"/>
          <w:szCs w:val="24"/>
        </w:rPr>
        <w:t xml:space="preserve"> </w:t>
      </w:r>
      <w:r w:rsidR="00866C3B" w:rsidRPr="00CB7E2D">
        <w:rPr>
          <w:bCs/>
          <w:sz w:val="24"/>
          <w:szCs w:val="24"/>
        </w:rPr>
        <w:t xml:space="preserve">   № </w:t>
      </w:r>
      <w:r w:rsidR="003158F8" w:rsidRPr="00CB7E2D">
        <w:rPr>
          <w:bCs/>
          <w:sz w:val="24"/>
          <w:szCs w:val="24"/>
        </w:rPr>
        <w:t>___</w:t>
      </w:r>
    </w:p>
    <w:p w:rsidR="00BB28CF" w:rsidRPr="00CB7E2D" w:rsidRDefault="00BA778D" w:rsidP="0030351A">
      <w:pPr>
        <w:tabs>
          <w:tab w:val="left" w:pos="1560"/>
          <w:tab w:val="left" w:pos="7665"/>
        </w:tabs>
        <w:ind w:firstLine="567"/>
        <w:jc w:val="right"/>
        <w:rPr>
          <w:bCs/>
          <w:sz w:val="24"/>
          <w:szCs w:val="24"/>
        </w:rPr>
      </w:pPr>
      <w:r w:rsidRPr="00CB7E2D">
        <w:rPr>
          <w:bCs/>
          <w:sz w:val="24"/>
          <w:szCs w:val="24"/>
        </w:rPr>
        <w:t>0</w:t>
      </w:r>
      <w:r w:rsidR="00830520" w:rsidRPr="00CB7E2D">
        <w:rPr>
          <w:bCs/>
          <w:sz w:val="24"/>
          <w:szCs w:val="24"/>
        </w:rPr>
        <w:t>4</w:t>
      </w:r>
      <w:r w:rsidR="0066069F" w:rsidRPr="00CB7E2D">
        <w:rPr>
          <w:bCs/>
          <w:sz w:val="24"/>
          <w:szCs w:val="24"/>
        </w:rPr>
        <w:t xml:space="preserve"> марта 201</w:t>
      </w:r>
      <w:r w:rsidR="00FB4935" w:rsidRPr="00CB7E2D">
        <w:rPr>
          <w:bCs/>
          <w:sz w:val="24"/>
          <w:szCs w:val="24"/>
        </w:rPr>
        <w:t>6</w:t>
      </w:r>
      <w:r w:rsidR="0066069F" w:rsidRPr="00CB7E2D">
        <w:rPr>
          <w:bCs/>
          <w:sz w:val="24"/>
          <w:szCs w:val="24"/>
        </w:rPr>
        <w:t>г.</w:t>
      </w:r>
    </w:p>
    <w:p w:rsidR="000D3EFB" w:rsidRPr="00CB7E2D" w:rsidRDefault="000D3EFB" w:rsidP="00116841">
      <w:pPr>
        <w:ind w:firstLine="567"/>
        <w:jc w:val="center"/>
        <w:rPr>
          <w:b/>
          <w:sz w:val="24"/>
          <w:szCs w:val="24"/>
        </w:rPr>
      </w:pPr>
    </w:p>
    <w:p w:rsidR="00744027" w:rsidRDefault="00744027" w:rsidP="00744027">
      <w:pPr>
        <w:ind w:firstLine="567"/>
        <w:jc w:val="center"/>
        <w:rPr>
          <w:b/>
          <w:sz w:val="24"/>
          <w:szCs w:val="24"/>
        </w:rPr>
      </w:pPr>
      <w:r w:rsidRPr="00744027">
        <w:rPr>
          <w:b/>
          <w:sz w:val="24"/>
          <w:szCs w:val="24"/>
        </w:rPr>
        <w:t xml:space="preserve">ЗАКЛЮЧЕНИЕ </w:t>
      </w:r>
    </w:p>
    <w:p w:rsidR="00744027" w:rsidRPr="00744027" w:rsidRDefault="00744027" w:rsidP="00744027">
      <w:pPr>
        <w:ind w:firstLine="567"/>
        <w:jc w:val="center"/>
        <w:rPr>
          <w:b/>
          <w:sz w:val="24"/>
          <w:szCs w:val="24"/>
        </w:rPr>
      </w:pPr>
      <w:bookmarkStart w:id="0" w:name="_GoBack"/>
      <w:bookmarkEnd w:id="0"/>
    </w:p>
    <w:p w:rsidR="00345447" w:rsidRPr="00CB7E2D" w:rsidRDefault="00744027" w:rsidP="00116841">
      <w:pPr>
        <w:ind w:firstLine="567"/>
        <w:jc w:val="center"/>
        <w:rPr>
          <w:b/>
        </w:rPr>
      </w:pPr>
      <w:r w:rsidRPr="00744027">
        <w:rPr>
          <w:b/>
          <w:sz w:val="24"/>
          <w:szCs w:val="24"/>
        </w:rPr>
        <w:t xml:space="preserve">по результатам внешней проверки бюджетной отчетности и исполнения   бюджета Еткульского муниципального района  за 2015 год в части деятельности главного администратора бюджетных средств  – </w:t>
      </w:r>
      <w:r w:rsidR="00830520" w:rsidRPr="00CB7E2D">
        <w:rPr>
          <w:b/>
          <w:sz w:val="24"/>
          <w:szCs w:val="24"/>
        </w:rPr>
        <w:t>Администрации</w:t>
      </w:r>
      <w:r w:rsidR="00866C3B" w:rsidRPr="00CB7E2D">
        <w:rPr>
          <w:b/>
          <w:sz w:val="24"/>
          <w:szCs w:val="24"/>
        </w:rPr>
        <w:t xml:space="preserve"> </w:t>
      </w:r>
      <w:r w:rsidR="00345447" w:rsidRPr="00CB7E2D">
        <w:rPr>
          <w:b/>
          <w:sz w:val="24"/>
          <w:szCs w:val="24"/>
        </w:rPr>
        <w:t>Еткульского муниципального района</w:t>
      </w:r>
    </w:p>
    <w:p w:rsidR="00345447" w:rsidRPr="00CB7E2D" w:rsidRDefault="00345447" w:rsidP="00116841">
      <w:pPr>
        <w:ind w:firstLine="567"/>
      </w:pPr>
    </w:p>
    <w:p w:rsidR="00345447" w:rsidRPr="00CB7E2D" w:rsidRDefault="00345447" w:rsidP="00116841">
      <w:pPr>
        <w:tabs>
          <w:tab w:val="left" w:pos="1260"/>
        </w:tabs>
        <w:ind w:firstLine="567"/>
        <w:jc w:val="both"/>
        <w:rPr>
          <w:sz w:val="24"/>
          <w:szCs w:val="24"/>
        </w:rPr>
      </w:pPr>
    </w:p>
    <w:p w:rsidR="007118B6" w:rsidRPr="00CB7E2D" w:rsidRDefault="007118B6" w:rsidP="00116841">
      <w:pPr>
        <w:tabs>
          <w:tab w:val="left" w:pos="1260"/>
        </w:tabs>
        <w:ind w:firstLine="567"/>
        <w:jc w:val="both"/>
        <w:rPr>
          <w:sz w:val="24"/>
          <w:szCs w:val="24"/>
        </w:rPr>
      </w:pPr>
    </w:p>
    <w:p w:rsidR="00345447" w:rsidRPr="00CB7E2D" w:rsidRDefault="00345447" w:rsidP="00116841">
      <w:pPr>
        <w:tabs>
          <w:tab w:val="left" w:pos="1260"/>
        </w:tabs>
        <w:ind w:firstLine="567"/>
        <w:jc w:val="both"/>
        <w:rPr>
          <w:sz w:val="24"/>
          <w:szCs w:val="24"/>
        </w:rPr>
      </w:pPr>
      <w:r w:rsidRPr="00CB7E2D">
        <w:rPr>
          <w:sz w:val="24"/>
          <w:szCs w:val="24"/>
        </w:rPr>
        <w:t xml:space="preserve">На основании статьи 264.4. бюджетного  Кодекса  РФ, и распоряжения председателя </w:t>
      </w:r>
      <w:r w:rsidR="00FD5E4D" w:rsidRPr="00CB7E2D">
        <w:rPr>
          <w:sz w:val="24"/>
          <w:szCs w:val="24"/>
        </w:rPr>
        <w:t>контрольно-ревизионной комиссии</w:t>
      </w:r>
      <w:r w:rsidRPr="00CB7E2D">
        <w:rPr>
          <w:sz w:val="24"/>
          <w:szCs w:val="24"/>
        </w:rPr>
        <w:t xml:space="preserve"> Еткульского муниципального района «О внешней  проверке годовой бюджетн</w:t>
      </w:r>
      <w:r w:rsidR="0066069F" w:rsidRPr="00CB7E2D">
        <w:rPr>
          <w:sz w:val="24"/>
          <w:szCs w:val="24"/>
        </w:rPr>
        <w:t>ой отчетности</w:t>
      </w:r>
      <w:r w:rsidR="001B24B7" w:rsidRPr="00CB7E2D">
        <w:rPr>
          <w:sz w:val="24"/>
          <w:szCs w:val="24"/>
        </w:rPr>
        <w:t xml:space="preserve"> Еткульского муниципального района» № </w:t>
      </w:r>
      <w:r w:rsidR="00FD5E4D" w:rsidRPr="00CB7E2D">
        <w:rPr>
          <w:sz w:val="24"/>
          <w:szCs w:val="24"/>
        </w:rPr>
        <w:t>4-ОД</w:t>
      </w:r>
      <w:r w:rsidR="001B24B7" w:rsidRPr="00CB7E2D">
        <w:rPr>
          <w:sz w:val="24"/>
          <w:szCs w:val="24"/>
        </w:rPr>
        <w:t xml:space="preserve"> от </w:t>
      </w:r>
      <w:r w:rsidR="00F043D6" w:rsidRPr="00CB7E2D">
        <w:rPr>
          <w:sz w:val="24"/>
          <w:szCs w:val="24"/>
        </w:rPr>
        <w:t>18</w:t>
      </w:r>
      <w:r w:rsidR="001B24B7" w:rsidRPr="00CB7E2D">
        <w:rPr>
          <w:sz w:val="24"/>
          <w:szCs w:val="24"/>
        </w:rPr>
        <w:t xml:space="preserve"> февраля </w:t>
      </w:r>
      <w:r w:rsidRPr="00CB7E2D">
        <w:rPr>
          <w:sz w:val="24"/>
          <w:szCs w:val="24"/>
        </w:rPr>
        <w:t>20</w:t>
      </w:r>
      <w:r w:rsidR="00C6517F" w:rsidRPr="00CB7E2D">
        <w:rPr>
          <w:sz w:val="24"/>
          <w:szCs w:val="24"/>
        </w:rPr>
        <w:t>1</w:t>
      </w:r>
      <w:r w:rsidR="00F043D6" w:rsidRPr="00CB7E2D">
        <w:rPr>
          <w:sz w:val="24"/>
          <w:szCs w:val="24"/>
        </w:rPr>
        <w:t>6</w:t>
      </w:r>
      <w:r w:rsidRPr="00CB7E2D">
        <w:rPr>
          <w:sz w:val="24"/>
          <w:szCs w:val="24"/>
        </w:rPr>
        <w:t xml:space="preserve">г., </w:t>
      </w:r>
      <w:r w:rsidR="00F043D6" w:rsidRPr="00CB7E2D">
        <w:rPr>
          <w:sz w:val="24"/>
          <w:szCs w:val="24"/>
        </w:rPr>
        <w:t>заместителем председателя</w:t>
      </w:r>
      <w:r w:rsidR="0066069F" w:rsidRPr="00CB7E2D">
        <w:rPr>
          <w:sz w:val="24"/>
          <w:szCs w:val="24"/>
        </w:rPr>
        <w:t xml:space="preserve"> контро</w:t>
      </w:r>
      <w:r w:rsidRPr="00CB7E2D">
        <w:rPr>
          <w:sz w:val="24"/>
          <w:szCs w:val="24"/>
        </w:rPr>
        <w:t xml:space="preserve">льно-ревизионной комиссии Еткульского муниципального района </w:t>
      </w:r>
      <w:r w:rsidR="00866C3B" w:rsidRPr="00CB7E2D">
        <w:rPr>
          <w:sz w:val="24"/>
          <w:szCs w:val="24"/>
        </w:rPr>
        <w:t>Е.В. Карпович</w:t>
      </w:r>
      <w:r w:rsidRPr="00CB7E2D">
        <w:rPr>
          <w:sz w:val="24"/>
          <w:szCs w:val="24"/>
        </w:rPr>
        <w:t>, проведена внешняя проверка  годовой бюджетной отчетност</w:t>
      </w:r>
      <w:r w:rsidR="00BF4B78" w:rsidRPr="00CB7E2D">
        <w:rPr>
          <w:sz w:val="24"/>
          <w:szCs w:val="24"/>
        </w:rPr>
        <w:t xml:space="preserve">и </w:t>
      </w:r>
      <w:r w:rsidR="00866C3B" w:rsidRPr="00CB7E2D">
        <w:rPr>
          <w:sz w:val="24"/>
          <w:szCs w:val="24"/>
        </w:rPr>
        <w:t>главного администратора</w:t>
      </w:r>
      <w:r w:rsidR="00BF4B78" w:rsidRPr="00CB7E2D">
        <w:rPr>
          <w:sz w:val="24"/>
          <w:szCs w:val="24"/>
        </w:rPr>
        <w:t xml:space="preserve"> бюджетных средств </w:t>
      </w:r>
      <w:r w:rsidR="00866C3B" w:rsidRPr="00CB7E2D">
        <w:rPr>
          <w:sz w:val="24"/>
          <w:szCs w:val="24"/>
        </w:rPr>
        <w:t>–</w:t>
      </w:r>
      <w:r w:rsidR="00F043D6" w:rsidRPr="00CB7E2D">
        <w:rPr>
          <w:sz w:val="24"/>
          <w:szCs w:val="24"/>
        </w:rPr>
        <w:t xml:space="preserve"> </w:t>
      </w:r>
      <w:r w:rsidR="00830520" w:rsidRPr="00CB7E2D">
        <w:rPr>
          <w:sz w:val="24"/>
          <w:szCs w:val="24"/>
        </w:rPr>
        <w:t>Администрации</w:t>
      </w:r>
      <w:r w:rsidRPr="00CB7E2D">
        <w:rPr>
          <w:sz w:val="24"/>
          <w:szCs w:val="24"/>
        </w:rPr>
        <w:t xml:space="preserve"> Еткульского муниципального района  за 201</w:t>
      </w:r>
      <w:r w:rsidR="00F043D6" w:rsidRPr="00CB7E2D">
        <w:rPr>
          <w:sz w:val="24"/>
          <w:szCs w:val="24"/>
        </w:rPr>
        <w:t>5</w:t>
      </w:r>
      <w:r w:rsidRPr="00CB7E2D">
        <w:rPr>
          <w:sz w:val="24"/>
          <w:szCs w:val="24"/>
        </w:rPr>
        <w:t xml:space="preserve"> год.</w:t>
      </w:r>
    </w:p>
    <w:p w:rsidR="00BF4B78" w:rsidRPr="00CB7E2D" w:rsidRDefault="00BF4B78" w:rsidP="00116841">
      <w:pPr>
        <w:tabs>
          <w:tab w:val="left" w:pos="1260"/>
        </w:tabs>
        <w:ind w:firstLine="567"/>
        <w:jc w:val="both"/>
        <w:rPr>
          <w:sz w:val="24"/>
          <w:szCs w:val="24"/>
        </w:rPr>
      </w:pPr>
    </w:p>
    <w:p w:rsidR="00B811D4" w:rsidRPr="00CB7E2D" w:rsidRDefault="00345447" w:rsidP="00116841">
      <w:pPr>
        <w:tabs>
          <w:tab w:val="left" w:pos="1260"/>
        </w:tabs>
        <w:ind w:firstLine="567"/>
        <w:jc w:val="both"/>
        <w:rPr>
          <w:b/>
          <w:sz w:val="24"/>
          <w:szCs w:val="24"/>
        </w:rPr>
      </w:pPr>
      <w:r w:rsidRPr="00CB7E2D">
        <w:rPr>
          <w:b/>
          <w:sz w:val="24"/>
          <w:szCs w:val="24"/>
        </w:rPr>
        <w:t>Цель внешней проверки :</w:t>
      </w:r>
    </w:p>
    <w:p w:rsidR="00447F63" w:rsidRPr="00CB7E2D" w:rsidRDefault="00447F63" w:rsidP="00116841">
      <w:pPr>
        <w:tabs>
          <w:tab w:val="left" w:pos="1260"/>
        </w:tabs>
        <w:ind w:firstLine="567"/>
        <w:jc w:val="both"/>
        <w:rPr>
          <w:b/>
          <w:sz w:val="24"/>
          <w:szCs w:val="24"/>
        </w:rPr>
      </w:pPr>
      <w:r w:rsidRPr="00CB7E2D">
        <w:rPr>
          <w:sz w:val="24"/>
          <w:szCs w:val="24"/>
        </w:rPr>
        <w:t>Проверить состав и содержание форм годовой бюджетной отчетности за 201</w:t>
      </w:r>
      <w:r w:rsidR="00F043D6" w:rsidRPr="00CB7E2D">
        <w:rPr>
          <w:sz w:val="24"/>
          <w:szCs w:val="24"/>
        </w:rPr>
        <w:t>5</w:t>
      </w:r>
      <w:r w:rsidRPr="00CB7E2D">
        <w:rPr>
          <w:sz w:val="24"/>
          <w:szCs w:val="24"/>
        </w:rPr>
        <w:t>г. на соответствие требова</w:t>
      </w:r>
      <w:r w:rsidR="000B0B6C" w:rsidRPr="00CB7E2D">
        <w:rPr>
          <w:sz w:val="24"/>
          <w:szCs w:val="24"/>
        </w:rPr>
        <w:t>ниям  нормативно-правовых актов;</w:t>
      </w:r>
    </w:p>
    <w:p w:rsidR="00345447" w:rsidRPr="00CB7E2D" w:rsidRDefault="000F37BC" w:rsidP="00116841">
      <w:pPr>
        <w:tabs>
          <w:tab w:val="left" w:pos="1260"/>
        </w:tabs>
        <w:ind w:firstLine="567"/>
        <w:jc w:val="both"/>
        <w:rPr>
          <w:sz w:val="24"/>
          <w:szCs w:val="24"/>
        </w:rPr>
      </w:pPr>
      <w:r w:rsidRPr="00CB7E2D">
        <w:rPr>
          <w:sz w:val="24"/>
          <w:szCs w:val="24"/>
        </w:rPr>
        <w:t xml:space="preserve"> Проанализировать</w:t>
      </w:r>
      <w:r w:rsidR="003B11FA" w:rsidRPr="00CB7E2D">
        <w:rPr>
          <w:sz w:val="24"/>
          <w:szCs w:val="24"/>
        </w:rPr>
        <w:t xml:space="preserve"> и оценить </w:t>
      </w:r>
      <w:r w:rsidR="00FB09BE" w:rsidRPr="00CB7E2D">
        <w:rPr>
          <w:sz w:val="24"/>
          <w:szCs w:val="24"/>
        </w:rPr>
        <w:t xml:space="preserve"> содержащуюся  в годовой отчетности информацию </w:t>
      </w:r>
      <w:r w:rsidR="00D31136" w:rsidRPr="00CB7E2D">
        <w:rPr>
          <w:sz w:val="24"/>
          <w:szCs w:val="24"/>
        </w:rPr>
        <w:t xml:space="preserve">о бюджетной деятельности (ГАБС) на предмет </w:t>
      </w:r>
      <w:r w:rsidR="00FB09BE" w:rsidRPr="00CB7E2D">
        <w:rPr>
          <w:sz w:val="24"/>
          <w:szCs w:val="24"/>
        </w:rPr>
        <w:t xml:space="preserve"> полноты и достоверности отчетности, законности  и эффективности  исполнения сметы.</w:t>
      </w:r>
    </w:p>
    <w:p w:rsidR="00D91F67" w:rsidRPr="00CB7E2D" w:rsidRDefault="00D91F67" w:rsidP="00116841">
      <w:pPr>
        <w:tabs>
          <w:tab w:val="left" w:pos="1260"/>
        </w:tabs>
        <w:ind w:firstLine="567"/>
        <w:jc w:val="both"/>
        <w:rPr>
          <w:sz w:val="24"/>
          <w:szCs w:val="24"/>
        </w:rPr>
      </w:pPr>
    </w:p>
    <w:p w:rsidR="00866C3B" w:rsidRPr="00CB7E2D" w:rsidRDefault="00866C3B" w:rsidP="00116841">
      <w:pPr>
        <w:tabs>
          <w:tab w:val="left" w:pos="1260"/>
        </w:tabs>
        <w:ind w:firstLine="567"/>
        <w:jc w:val="both"/>
        <w:rPr>
          <w:sz w:val="24"/>
          <w:szCs w:val="24"/>
        </w:rPr>
      </w:pPr>
      <w:r w:rsidRPr="00CB7E2D">
        <w:rPr>
          <w:b/>
          <w:sz w:val="24"/>
          <w:szCs w:val="24"/>
        </w:rPr>
        <w:t xml:space="preserve">Задачи внешней проверки: </w:t>
      </w:r>
      <w:r w:rsidRPr="00CB7E2D">
        <w:rPr>
          <w:sz w:val="24"/>
          <w:szCs w:val="24"/>
        </w:rPr>
        <w:t>Провести анализ представленной к проверке отчетности ГАБС по составу, содержанию, прозрачности и информативности показателей.</w:t>
      </w:r>
    </w:p>
    <w:p w:rsidR="00866C3B" w:rsidRPr="00CB7E2D" w:rsidRDefault="00866C3B" w:rsidP="00116841">
      <w:pPr>
        <w:tabs>
          <w:tab w:val="left" w:pos="1260"/>
        </w:tabs>
        <w:ind w:firstLine="567"/>
        <w:jc w:val="both"/>
        <w:rPr>
          <w:sz w:val="24"/>
          <w:szCs w:val="24"/>
        </w:rPr>
      </w:pPr>
      <w:r w:rsidRPr="00CB7E2D">
        <w:rPr>
          <w:sz w:val="24"/>
          <w:szCs w:val="24"/>
        </w:rPr>
        <w:t xml:space="preserve">Форма проверки: камеральная. Проверка  проводилась с  </w:t>
      </w:r>
      <w:r w:rsidR="00797494" w:rsidRPr="00CB7E2D">
        <w:rPr>
          <w:sz w:val="24"/>
          <w:szCs w:val="24"/>
        </w:rPr>
        <w:t>0</w:t>
      </w:r>
      <w:r w:rsidR="00830520" w:rsidRPr="00CB7E2D">
        <w:rPr>
          <w:sz w:val="24"/>
          <w:szCs w:val="24"/>
        </w:rPr>
        <w:t>1</w:t>
      </w:r>
      <w:r w:rsidR="00161C76" w:rsidRPr="00CB7E2D">
        <w:rPr>
          <w:sz w:val="24"/>
          <w:szCs w:val="24"/>
        </w:rPr>
        <w:t xml:space="preserve"> марта </w:t>
      </w:r>
      <w:r w:rsidR="00F043D6" w:rsidRPr="00CB7E2D">
        <w:rPr>
          <w:sz w:val="24"/>
          <w:szCs w:val="24"/>
        </w:rPr>
        <w:t>2016</w:t>
      </w:r>
      <w:r w:rsidR="00161C76" w:rsidRPr="00CB7E2D">
        <w:rPr>
          <w:sz w:val="24"/>
          <w:szCs w:val="24"/>
        </w:rPr>
        <w:t xml:space="preserve"> года по</w:t>
      </w:r>
      <w:r w:rsidR="00797494" w:rsidRPr="00CB7E2D">
        <w:rPr>
          <w:sz w:val="24"/>
          <w:szCs w:val="24"/>
        </w:rPr>
        <w:t xml:space="preserve"> 0</w:t>
      </w:r>
      <w:r w:rsidR="00830520" w:rsidRPr="00CB7E2D">
        <w:rPr>
          <w:sz w:val="24"/>
          <w:szCs w:val="24"/>
        </w:rPr>
        <w:t>4</w:t>
      </w:r>
      <w:r w:rsidR="00161C76" w:rsidRPr="00CB7E2D">
        <w:rPr>
          <w:sz w:val="24"/>
          <w:szCs w:val="24"/>
        </w:rPr>
        <w:t xml:space="preserve"> марта </w:t>
      </w:r>
      <w:r w:rsidRPr="00CB7E2D">
        <w:rPr>
          <w:sz w:val="24"/>
          <w:szCs w:val="24"/>
        </w:rPr>
        <w:t xml:space="preserve"> 201</w:t>
      </w:r>
      <w:r w:rsidR="00F043D6" w:rsidRPr="00CB7E2D">
        <w:rPr>
          <w:sz w:val="24"/>
          <w:szCs w:val="24"/>
        </w:rPr>
        <w:t>6</w:t>
      </w:r>
      <w:r w:rsidRPr="00CB7E2D">
        <w:rPr>
          <w:sz w:val="24"/>
          <w:szCs w:val="24"/>
        </w:rPr>
        <w:t>г.</w:t>
      </w:r>
    </w:p>
    <w:p w:rsidR="00866C3B" w:rsidRPr="00CB7E2D" w:rsidRDefault="00866C3B" w:rsidP="00116841">
      <w:pPr>
        <w:tabs>
          <w:tab w:val="left" w:pos="1260"/>
        </w:tabs>
        <w:ind w:firstLine="567"/>
        <w:jc w:val="both"/>
        <w:rPr>
          <w:sz w:val="24"/>
          <w:szCs w:val="24"/>
        </w:rPr>
      </w:pPr>
      <w:r w:rsidRPr="00CB7E2D">
        <w:rPr>
          <w:sz w:val="24"/>
          <w:szCs w:val="24"/>
        </w:rPr>
        <w:t>Метод  внешней проверки: камеральный.</w:t>
      </w:r>
    </w:p>
    <w:p w:rsidR="00D91F67" w:rsidRPr="00CB7E2D" w:rsidRDefault="00D91F67" w:rsidP="00116841">
      <w:pPr>
        <w:tabs>
          <w:tab w:val="left" w:pos="1260"/>
        </w:tabs>
        <w:ind w:firstLine="567"/>
        <w:jc w:val="both"/>
        <w:rPr>
          <w:sz w:val="24"/>
          <w:szCs w:val="24"/>
        </w:rPr>
      </w:pPr>
    </w:p>
    <w:p w:rsidR="00830520" w:rsidRPr="00CB7E2D" w:rsidRDefault="00830520" w:rsidP="00830520">
      <w:pPr>
        <w:tabs>
          <w:tab w:val="left" w:pos="1260"/>
        </w:tabs>
        <w:ind w:firstLine="567"/>
        <w:jc w:val="both"/>
        <w:rPr>
          <w:sz w:val="24"/>
          <w:szCs w:val="24"/>
        </w:rPr>
      </w:pPr>
      <w:r w:rsidRPr="00CB7E2D">
        <w:rPr>
          <w:sz w:val="24"/>
          <w:szCs w:val="24"/>
        </w:rPr>
        <w:t>Ответственными  должностными лицами в проверяемом периоде являлись:</w:t>
      </w:r>
    </w:p>
    <w:p w:rsidR="00830520" w:rsidRPr="00CB7E2D" w:rsidRDefault="00830520" w:rsidP="00830520">
      <w:pPr>
        <w:tabs>
          <w:tab w:val="left" w:pos="1260"/>
        </w:tabs>
        <w:ind w:firstLine="567"/>
        <w:jc w:val="both"/>
        <w:rPr>
          <w:sz w:val="24"/>
          <w:szCs w:val="24"/>
        </w:rPr>
      </w:pPr>
      <w:r w:rsidRPr="00CB7E2D">
        <w:rPr>
          <w:sz w:val="24"/>
          <w:szCs w:val="24"/>
        </w:rPr>
        <w:t>- Глава  Еткульского муниципального района –  В.Н. Головчинский;</w:t>
      </w:r>
    </w:p>
    <w:p w:rsidR="00BF4B78" w:rsidRPr="00CB7E2D" w:rsidRDefault="00830520" w:rsidP="00830520">
      <w:pPr>
        <w:tabs>
          <w:tab w:val="left" w:pos="1260"/>
        </w:tabs>
        <w:ind w:firstLine="567"/>
        <w:jc w:val="both"/>
      </w:pPr>
      <w:r w:rsidRPr="00CB7E2D">
        <w:rPr>
          <w:sz w:val="24"/>
          <w:szCs w:val="24"/>
        </w:rPr>
        <w:t>- Начальник отдела бухгалтерии  администрации  Еткульского муниципального района – Т.М. Щетихина.</w:t>
      </w:r>
    </w:p>
    <w:p w:rsidR="00D91F67" w:rsidRPr="00CB7E2D" w:rsidRDefault="00D91F67" w:rsidP="00116841">
      <w:pPr>
        <w:tabs>
          <w:tab w:val="left" w:pos="1260"/>
        </w:tabs>
        <w:ind w:firstLine="567"/>
        <w:jc w:val="both"/>
      </w:pPr>
    </w:p>
    <w:p w:rsidR="004B7139" w:rsidRPr="00CB7E2D" w:rsidRDefault="004B7139" w:rsidP="00116841">
      <w:pPr>
        <w:ind w:firstLine="567"/>
        <w:jc w:val="both"/>
        <w:rPr>
          <w:b/>
          <w:sz w:val="24"/>
          <w:szCs w:val="24"/>
        </w:rPr>
      </w:pPr>
      <w:r w:rsidRPr="00CB7E2D">
        <w:rPr>
          <w:b/>
          <w:sz w:val="24"/>
          <w:szCs w:val="24"/>
        </w:rPr>
        <w:t>Вопросы внешней проверки:</w:t>
      </w:r>
    </w:p>
    <w:p w:rsidR="004B7139" w:rsidRPr="00CB7E2D" w:rsidRDefault="00797494" w:rsidP="00116841">
      <w:pPr>
        <w:ind w:firstLine="567"/>
        <w:jc w:val="both"/>
        <w:rPr>
          <w:sz w:val="24"/>
          <w:szCs w:val="24"/>
        </w:rPr>
      </w:pPr>
      <w:r w:rsidRPr="00CB7E2D">
        <w:rPr>
          <w:sz w:val="24"/>
          <w:szCs w:val="24"/>
        </w:rPr>
        <w:t>1</w:t>
      </w:r>
      <w:r w:rsidR="004B7139" w:rsidRPr="00CB7E2D">
        <w:rPr>
          <w:sz w:val="24"/>
          <w:szCs w:val="24"/>
        </w:rPr>
        <w:t>. Состав, содержание и сроки представления бюджетной отчетности.</w:t>
      </w:r>
    </w:p>
    <w:p w:rsidR="004B7139" w:rsidRPr="00CB7E2D" w:rsidRDefault="00797494" w:rsidP="00116841">
      <w:pPr>
        <w:ind w:firstLine="567"/>
        <w:jc w:val="both"/>
        <w:rPr>
          <w:b/>
          <w:sz w:val="24"/>
          <w:szCs w:val="24"/>
        </w:rPr>
      </w:pPr>
      <w:r w:rsidRPr="00CB7E2D">
        <w:rPr>
          <w:sz w:val="24"/>
          <w:szCs w:val="24"/>
        </w:rPr>
        <w:t>2</w:t>
      </w:r>
      <w:r w:rsidR="004B7139" w:rsidRPr="00CB7E2D">
        <w:rPr>
          <w:sz w:val="24"/>
          <w:szCs w:val="24"/>
        </w:rPr>
        <w:t>. Анализ бюджетной деятельности по формам бюджетной отчетности</w:t>
      </w:r>
    </w:p>
    <w:p w:rsidR="004B7139" w:rsidRPr="00CB7E2D" w:rsidRDefault="00797494" w:rsidP="00116841">
      <w:pPr>
        <w:ind w:firstLine="567"/>
        <w:jc w:val="both"/>
        <w:rPr>
          <w:sz w:val="24"/>
          <w:szCs w:val="24"/>
        </w:rPr>
      </w:pPr>
      <w:r w:rsidRPr="00CB7E2D">
        <w:rPr>
          <w:sz w:val="24"/>
          <w:szCs w:val="24"/>
        </w:rPr>
        <w:t>3</w:t>
      </w:r>
      <w:r w:rsidR="004B7139" w:rsidRPr="00CB7E2D">
        <w:rPr>
          <w:sz w:val="24"/>
          <w:szCs w:val="24"/>
        </w:rPr>
        <w:t>. Результаты финансового контроля.</w:t>
      </w:r>
    </w:p>
    <w:p w:rsidR="004B7139" w:rsidRPr="00CB7E2D" w:rsidRDefault="00797494" w:rsidP="00116841">
      <w:pPr>
        <w:ind w:firstLine="567"/>
        <w:jc w:val="both"/>
        <w:rPr>
          <w:sz w:val="24"/>
          <w:szCs w:val="24"/>
        </w:rPr>
      </w:pPr>
      <w:r w:rsidRPr="00CB7E2D">
        <w:rPr>
          <w:sz w:val="24"/>
          <w:szCs w:val="24"/>
        </w:rPr>
        <w:t>4</w:t>
      </w:r>
      <w:r w:rsidR="004B7139" w:rsidRPr="00CB7E2D">
        <w:rPr>
          <w:sz w:val="24"/>
          <w:szCs w:val="24"/>
        </w:rPr>
        <w:t>. Достижение установленных результатов деятельности.</w:t>
      </w:r>
    </w:p>
    <w:p w:rsidR="00D91F67" w:rsidRPr="00CB7E2D" w:rsidRDefault="00D91F67" w:rsidP="00116841">
      <w:pPr>
        <w:ind w:firstLine="567"/>
        <w:jc w:val="both"/>
        <w:rPr>
          <w:sz w:val="24"/>
          <w:szCs w:val="24"/>
        </w:rPr>
      </w:pPr>
    </w:p>
    <w:p w:rsidR="004B7139" w:rsidRPr="00CB7E2D" w:rsidRDefault="004B7139" w:rsidP="00116841">
      <w:pPr>
        <w:ind w:firstLine="567"/>
        <w:jc w:val="both"/>
        <w:rPr>
          <w:b/>
          <w:sz w:val="24"/>
          <w:szCs w:val="24"/>
        </w:rPr>
      </w:pPr>
      <w:r w:rsidRPr="00CB7E2D">
        <w:rPr>
          <w:sz w:val="24"/>
          <w:szCs w:val="24"/>
        </w:rPr>
        <w:lastRenderedPageBreak/>
        <w:t>Внешняя проверка  годового отчета «Об исполнении бюджета за 201</w:t>
      </w:r>
      <w:r w:rsidR="00F043D6" w:rsidRPr="00CB7E2D">
        <w:rPr>
          <w:sz w:val="24"/>
          <w:szCs w:val="24"/>
        </w:rPr>
        <w:t>5</w:t>
      </w:r>
      <w:r w:rsidRPr="00CB7E2D">
        <w:rPr>
          <w:sz w:val="24"/>
          <w:szCs w:val="24"/>
        </w:rPr>
        <w:t xml:space="preserve"> год»   проводилась по  принципу  существенности  и включала в себя анализ, сопоставление и оценку годовой бюджетной отчетности </w:t>
      </w:r>
      <w:r w:rsidR="00830520" w:rsidRPr="00CB7E2D">
        <w:rPr>
          <w:sz w:val="24"/>
          <w:szCs w:val="24"/>
        </w:rPr>
        <w:t>Администрации</w:t>
      </w:r>
      <w:r w:rsidRPr="00CB7E2D">
        <w:rPr>
          <w:sz w:val="24"/>
          <w:szCs w:val="24"/>
        </w:rPr>
        <w:t xml:space="preserve"> Еткульского муниципального района об исполнении бюджета и других материалов за 201</w:t>
      </w:r>
      <w:r w:rsidR="00F043D6" w:rsidRPr="00CB7E2D">
        <w:rPr>
          <w:sz w:val="24"/>
          <w:szCs w:val="24"/>
        </w:rPr>
        <w:t>5</w:t>
      </w:r>
      <w:r w:rsidRPr="00CB7E2D">
        <w:rPr>
          <w:sz w:val="24"/>
          <w:szCs w:val="24"/>
        </w:rPr>
        <w:t xml:space="preserve"> год.   </w:t>
      </w:r>
    </w:p>
    <w:p w:rsidR="004B7139" w:rsidRPr="00CB7E2D" w:rsidRDefault="004B7139" w:rsidP="00116841">
      <w:pPr>
        <w:ind w:firstLine="567"/>
        <w:jc w:val="both"/>
        <w:rPr>
          <w:b/>
          <w:sz w:val="24"/>
          <w:szCs w:val="24"/>
        </w:rPr>
      </w:pPr>
    </w:p>
    <w:p w:rsidR="004B7139" w:rsidRPr="00CB7E2D" w:rsidRDefault="004B7139" w:rsidP="00116841">
      <w:pPr>
        <w:ind w:firstLine="567"/>
        <w:jc w:val="both"/>
        <w:rPr>
          <w:b/>
          <w:sz w:val="24"/>
          <w:szCs w:val="24"/>
        </w:rPr>
      </w:pPr>
      <w:r w:rsidRPr="00CB7E2D">
        <w:rPr>
          <w:b/>
          <w:sz w:val="24"/>
          <w:szCs w:val="24"/>
        </w:rPr>
        <w:t>Законодательная, нормативно-правовая и информационная база для проведения внешней проверки исполнения бюджета</w:t>
      </w:r>
    </w:p>
    <w:p w:rsidR="00116841" w:rsidRPr="00CB7E2D" w:rsidRDefault="00116841" w:rsidP="00116841">
      <w:pPr>
        <w:ind w:firstLine="567"/>
        <w:jc w:val="both"/>
        <w:rPr>
          <w:b/>
          <w:sz w:val="24"/>
          <w:szCs w:val="24"/>
        </w:rPr>
      </w:pPr>
    </w:p>
    <w:p w:rsidR="004B7139" w:rsidRPr="00CB7E2D" w:rsidRDefault="00D91F67" w:rsidP="00116841">
      <w:pPr>
        <w:numPr>
          <w:ilvl w:val="0"/>
          <w:numId w:val="21"/>
        </w:numPr>
        <w:tabs>
          <w:tab w:val="left" w:pos="993"/>
        </w:tabs>
        <w:ind w:left="0" w:firstLine="567"/>
        <w:jc w:val="both"/>
        <w:rPr>
          <w:spacing w:val="-4"/>
          <w:sz w:val="24"/>
          <w:szCs w:val="24"/>
        </w:rPr>
      </w:pPr>
      <w:r w:rsidRPr="00CB7E2D">
        <w:rPr>
          <w:spacing w:val="-4"/>
          <w:sz w:val="24"/>
          <w:szCs w:val="24"/>
        </w:rPr>
        <w:t xml:space="preserve">Устав </w:t>
      </w:r>
      <w:r w:rsidR="004B7139" w:rsidRPr="00CB7E2D">
        <w:rPr>
          <w:spacing w:val="-4"/>
          <w:sz w:val="24"/>
          <w:szCs w:val="24"/>
        </w:rPr>
        <w:t>Еткульского муниципального района (</w:t>
      </w:r>
      <w:r w:rsidRPr="00CB7E2D">
        <w:rPr>
          <w:spacing w:val="-4"/>
          <w:sz w:val="24"/>
          <w:szCs w:val="24"/>
        </w:rPr>
        <w:t>утв.</w:t>
      </w:r>
      <w:r w:rsidR="00EB5C0E" w:rsidRPr="00CB7E2D">
        <w:rPr>
          <w:spacing w:val="-4"/>
          <w:sz w:val="24"/>
          <w:szCs w:val="24"/>
        </w:rPr>
        <w:t xml:space="preserve"> </w:t>
      </w:r>
      <w:r w:rsidR="007E44AF" w:rsidRPr="00CB7E2D">
        <w:rPr>
          <w:sz w:val="24"/>
          <w:szCs w:val="24"/>
        </w:rPr>
        <w:t>Постановлением Собрания депутатов Еткульского муниципального района №14 от 25</w:t>
      </w:r>
      <w:r w:rsidRPr="00CB7E2D">
        <w:rPr>
          <w:sz w:val="24"/>
          <w:szCs w:val="24"/>
        </w:rPr>
        <w:t>.0</w:t>
      </w:r>
      <w:r w:rsidR="007E44AF" w:rsidRPr="00CB7E2D">
        <w:rPr>
          <w:sz w:val="24"/>
          <w:szCs w:val="24"/>
        </w:rPr>
        <w:t>5</w:t>
      </w:r>
      <w:r w:rsidRPr="00CB7E2D">
        <w:rPr>
          <w:sz w:val="24"/>
          <w:szCs w:val="24"/>
        </w:rPr>
        <w:t>.</w:t>
      </w:r>
      <w:r w:rsidR="007E44AF" w:rsidRPr="00CB7E2D">
        <w:rPr>
          <w:sz w:val="24"/>
          <w:szCs w:val="24"/>
        </w:rPr>
        <w:t>2005</w:t>
      </w:r>
      <w:r w:rsidRPr="00CB7E2D">
        <w:rPr>
          <w:sz w:val="24"/>
          <w:szCs w:val="24"/>
        </w:rPr>
        <w:t>г</w:t>
      </w:r>
      <w:r w:rsidR="004B7139" w:rsidRPr="00CB7E2D">
        <w:rPr>
          <w:spacing w:val="-4"/>
          <w:sz w:val="24"/>
          <w:szCs w:val="24"/>
        </w:rPr>
        <w:t>)</w:t>
      </w:r>
    </w:p>
    <w:p w:rsidR="00C6517F" w:rsidRPr="00CB7E2D" w:rsidRDefault="00C6517F" w:rsidP="00C6517F">
      <w:pPr>
        <w:numPr>
          <w:ilvl w:val="0"/>
          <w:numId w:val="21"/>
        </w:numPr>
        <w:tabs>
          <w:tab w:val="left" w:pos="993"/>
        </w:tabs>
        <w:ind w:left="0" w:firstLine="567"/>
        <w:jc w:val="both"/>
        <w:rPr>
          <w:spacing w:val="-4"/>
          <w:sz w:val="24"/>
          <w:szCs w:val="24"/>
        </w:rPr>
      </w:pPr>
      <w:r w:rsidRPr="00CB7E2D">
        <w:rPr>
          <w:spacing w:val="-4"/>
          <w:sz w:val="24"/>
          <w:szCs w:val="24"/>
        </w:rPr>
        <w:t>Бюджетный кодекс РФ (БК РФ)</w:t>
      </w:r>
    </w:p>
    <w:p w:rsidR="00C6517F" w:rsidRPr="00CB7E2D" w:rsidRDefault="00C6517F" w:rsidP="00C6517F">
      <w:pPr>
        <w:numPr>
          <w:ilvl w:val="0"/>
          <w:numId w:val="21"/>
        </w:numPr>
        <w:tabs>
          <w:tab w:val="left" w:pos="993"/>
        </w:tabs>
        <w:ind w:left="0" w:firstLine="567"/>
        <w:jc w:val="both"/>
        <w:rPr>
          <w:spacing w:val="-4"/>
          <w:sz w:val="24"/>
          <w:szCs w:val="24"/>
        </w:rPr>
      </w:pPr>
      <w:r w:rsidRPr="00CB7E2D">
        <w:rPr>
          <w:spacing w:val="-4"/>
          <w:sz w:val="24"/>
          <w:szCs w:val="24"/>
        </w:rPr>
        <w:t>Гражданский кодекс РФ (часть первая, ГК РФ)</w:t>
      </w:r>
    </w:p>
    <w:p w:rsidR="00C6517F" w:rsidRPr="00CB7E2D" w:rsidRDefault="00C6517F" w:rsidP="00C6517F">
      <w:pPr>
        <w:numPr>
          <w:ilvl w:val="0"/>
          <w:numId w:val="21"/>
        </w:numPr>
        <w:tabs>
          <w:tab w:val="left" w:pos="993"/>
        </w:tabs>
        <w:ind w:left="0" w:firstLine="567"/>
        <w:jc w:val="both"/>
        <w:rPr>
          <w:spacing w:val="-4"/>
          <w:sz w:val="24"/>
          <w:szCs w:val="24"/>
        </w:rPr>
      </w:pPr>
      <w:r w:rsidRPr="00CB7E2D">
        <w:rPr>
          <w:spacing w:val="-4"/>
          <w:sz w:val="24"/>
          <w:szCs w:val="24"/>
        </w:rPr>
        <w:t>Федеральный закон от 06.12.2011г. №402-ФЗ «О бухгалтерском учете»</w:t>
      </w:r>
    </w:p>
    <w:p w:rsidR="00C6517F" w:rsidRPr="00CB7E2D" w:rsidRDefault="00C6517F" w:rsidP="00C6517F">
      <w:pPr>
        <w:numPr>
          <w:ilvl w:val="0"/>
          <w:numId w:val="21"/>
        </w:numPr>
        <w:tabs>
          <w:tab w:val="left" w:pos="993"/>
        </w:tabs>
        <w:ind w:left="0" w:firstLine="567"/>
        <w:jc w:val="both"/>
        <w:rPr>
          <w:spacing w:val="-4"/>
          <w:sz w:val="24"/>
          <w:szCs w:val="24"/>
        </w:rPr>
      </w:pPr>
      <w:r w:rsidRPr="00CB7E2D">
        <w:rPr>
          <w:spacing w:val="-4"/>
          <w:sz w:val="24"/>
          <w:szCs w:val="24"/>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C6517F" w:rsidRPr="00CB7E2D" w:rsidRDefault="00C6517F" w:rsidP="00C6517F">
      <w:pPr>
        <w:numPr>
          <w:ilvl w:val="0"/>
          <w:numId w:val="21"/>
        </w:numPr>
        <w:tabs>
          <w:tab w:val="left" w:pos="993"/>
        </w:tabs>
        <w:ind w:left="0" w:firstLine="567"/>
        <w:jc w:val="both"/>
        <w:rPr>
          <w:spacing w:val="-4"/>
          <w:sz w:val="24"/>
          <w:szCs w:val="24"/>
        </w:rPr>
      </w:pPr>
      <w:r w:rsidRPr="00CB7E2D">
        <w:rPr>
          <w:spacing w:val="-4"/>
          <w:sz w:val="24"/>
          <w:szCs w:val="24"/>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p>
    <w:p w:rsidR="00C6517F" w:rsidRPr="00CB7E2D" w:rsidRDefault="00C6517F" w:rsidP="00C6517F">
      <w:pPr>
        <w:numPr>
          <w:ilvl w:val="0"/>
          <w:numId w:val="21"/>
        </w:numPr>
        <w:tabs>
          <w:tab w:val="left" w:pos="993"/>
        </w:tabs>
        <w:ind w:left="0" w:firstLine="567"/>
        <w:jc w:val="both"/>
        <w:rPr>
          <w:spacing w:val="-4"/>
          <w:sz w:val="24"/>
          <w:szCs w:val="24"/>
        </w:rPr>
      </w:pPr>
      <w:r w:rsidRPr="00CB7E2D">
        <w:rPr>
          <w:spacing w:val="-4"/>
          <w:sz w:val="24"/>
          <w:szCs w:val="24"/>
        </w:rPr>
        <w:t>Положение о бюджетном процессе в Еткульском муниципальном районе (утв. решением Собрания депутатов Еткульского муниципального района № 280 от 30.05.2012)</w:t>
      </w:r>
    </w:p>
    <w:p w:rsidR="00415BDC" w:rsidRPr="00CB7E2D" w:rsidRDefault="00415BDC" w:rsidP="00415BDC">
      <w:pPr>
        <w:numPr>
          <w:ilvl w:val="0"/>
          <w:numId w:val="21"/>
        </w:numPr>
        <w:tabs>
          <w:tab w:val="left" w:pos="993"/>
        </w:tabs>
        <w:spacing w:line="242" w:lineRule="auto"/>
        <w:ind w:left="0" w:firstLine="567"/>
        <w:jc w:val="both"/>
        <w:rPr>
          <w:spacing w:val="-4"/>
          <w:sz w:val="24"/>
          <w:szCs w:val="24"/>
        </w:rPr>
      </w:pPr>
      <w:r w:rsidRPr="00CB7E2D">
        <w:rPr>
          <w:spacing w:val="-4"/>
          <w:sz w:val="24"/>
          <w:szCs w:val="24"/>
        </w:rPr>
        <w:t xml:space="preserve">Решение Собрания депутатов Еткульского муниципального района от </w:t>
      </w:r>
      <w:r w:rsidR="00F043D6" w:rsidRPr="00CB7E2D">
        <w:rPr>
          <w:spacing w:val="-4"/>
          <w:sz w:val="24"/>
          <w:szCs w:val="24"/>
        </w:rPr>
        <w:t>24</w:t>
      </w:r>
      <w:r w:rsidRPr="00CB7E2D">
        <w:rPr>
          <w:spacing w:val="-4"/>
          <w:sz w:val="24"/>
          <w:szCs w:val="24"/>
        </w:rPr>
        <w:t>.12.201</w:t>
      </w:r>
      <w:r w:rsidR="00F043D6" w:rsidRPr="00CB7E2D">
        <w:rPr>
          <w:spacing w:val="-4"/>
          <w:sz w:val="24"/>
          <w:szCs w:val="24"/>
        </w:rPr>
        <w:t>4</w:t>
      </w:r>
      <w:r w:rsidRPr="00CB7E2D">
        <w:rPr>
          <w:spacing w:val="-4"/>
          <w:sz w:val="24"/>
          <w:szCs w:val="24"/>
        </w:rPr>
        <w:t xml:space="preserve"> №</w:t>
      </w:r>
      <w:r w:rsidR="00F043D6" w:rsidRPr="00CB7E2D">
        <w:rPr>
          <w:spacing w:val="-4"/>
          <w:sz w:val="24"/>
          <w:szCs w:val="24"/>
        </w:rPr>
        <w:t>610</w:t>
      </w:r>
      <w:r w:rsidRPr="00CB7E2D">
        <w:rPr>
          <w:spacing w:val="-4"/>
          <w:sz w:val="24"/>
          <w:szCs w:val="24"/>
        </w:rPr>
        <w:t xml:space="preserve"> «О бюджете Еткульского муниципального района на 201</w:t>
      </w:r>
      <w:r w:rsidR="00F043D6" w:rsidRPr="00CB7E2D">
        <w:rPr>
          <w:spacing w:val="-4"/>
          <w:sz w:val="24"/>
          <w:szCs w:val="24"/>
        </w:rPr>
        <w:t>5</w:t>
      </w:r>
      <w:r w:rsidRPr="00CB7E2D">
        <w:rPr>
          <w:spacing w:val="-4"/>
          <w:sz w:val="24"/>
          <w:szCs w:val="24"/>
        </w:rPr>
        <w:t xml:space="preserve"> год и на плановый период 201</w:t>
      </w:r>
      <w:r w:rsidR="00F043D6" w:rsidRPr="00CB7E2D">
        <w:rPr>
          <w:spacing w:val="-4"/>
          <w:sz w:val="24"/>
          <w:szCs w:val="24"/>
        </w:rPr>
        <w:t>6</w:t>
      </w:r>
      <w:r w:rsidRPr="00CB7E2D">
        <w:rPr>
          <w:spacing w:val="-4"/>
          <w:sz w:val="24"/>
          <w:szCs w:val="24"/>
        </w:rPr>
        <w:t xml:space="preserve"> и 201</w:t>
      </w:r>
      <w:r w:rsidR="00F043D6" w:rsidRPr="00CB7E2D">
        <w:rPr>
          <w:spacing w:val="-4"/>
          <w:sz w:val="24"/>
          <w:szCs w:val="24"/>
        </w:rPr>
        <w:t>7</w:t>
      </w:r>
      <w:r w:rsidRPr="00CB7E2D">
        <w:rPr>
          <w:spacing w:val="-4"/>
          <w:sz w:val="24"/>
          <w:szCs w:val="24"/>
        </w:rPr>
        <w:t xml:space="preserve"> годов».</w:t>
      </w:r>
    </w:p>
    <w:p w:rsidR="00415BDC" w:rsidRPr="00CB7E2D" w:rsidRDefault="00415BDC" w:rsidP="00415BDC">
      <w:pPr>
        <w:numPr>
          <w:ilvl w:val="0"/>
          <w:numId w:val="21"/>
        </w:numPr>
        <w:tabs>
          <w:tab w:val="left" w:pos="993"/>
        </w:tabs>
        <w:spacing w:line="242" w:lineRule="auto"/>
        <w:ind w:left="0" w:firstLine="567"/>
        <w:jc w:val="both"/>
        <w:rPr>
          <w:spacing w:val="-4"/>
          <w:sz w:val="24"/>
          <w:szCs w:val="24"/>
        </w:rPr>
      </w:pPr>
      <w:r w:rsidRPr="00CB7E2D">
        <w:rPr>
          <w:spacing w:val="-4"/>
          <w:sz w:val="24"/>
          <w:szCs w:val="24"/>
        </w:rPr>
        <w:t xml:space="preserve">Решение Собрания депутатов Еткульского муниципального района от </w:t>
      </w:r>
      <w:r w:rsidR="00F043D6" w:rsidRPr="00CB7E2D">
        <w:rPr>
          <w:spacing w:val="-4"/>
          <w:sz w:val="24"/>
          <w:szCs w:val="24"/>
        </w:rPr>
        <w:t>31</w:t>
      </w:r>
      <w:r w:rsidRPr="00CB7E2D">
        <w:rPr>
          <w:spacing w:val="-4"/>
          <w:sz w:val="24"/>
          <w:szCs w:val="24"/>
        </w:rPr>
        <w:t>.12.201</w:t>
      </w:r>
      <w:r w:rsidR="00F043D6" w:rsidRPr="00CB7E2D">
        <w:rPr>
          <w:spacing w:val="-4"/>
          <w:sz w:val="24"/>
          <w:szCs w:val="24"/>
        </w:rPr>
        <w:t>5</w:t>
      </w:r>
      <w:r w:rsidRPr="00CB7E2D">
        <w:rPr>
          <w:spacing w:val="-4"/>
          <w:sz w:val="24"/>
          <w:szCs w:val="24"/>
        </w:rPr>
        <w:t xml:space="preserve"> № </w:t>
      </w:r>
      <w:r w:rsidR="00F043D6" w:rsidRPr="00CB7E2D">
        <w:rPr>
          <w:spacing w:val="-4"/>
          <w:sz w:val="24"/>
          <w:szCs w:val="24"/>
        </w:rPr>
        <w:t>43</w:t>
      </w:r>
      <w:r w:rsidRPr="00CB7E2D">
        <w:rPr>
          <w:spacing w:val="-4"/>
          <w:sz w:val="24"/>
          <w:szCs w:val="24"/>
        </w:rPr>
        <w:t xml:space="preserve"> «О внесении изменений в Решение Собрания депутатов Еткульского муниципального района от </w:t>
      </w:r>
      <w:r w:rsidR="00F043D6" w:rsidRPr="00CB7E2D">
        <w:rPr>
          <w:spacing w:val="-4"/>
          <w:sz w:val="24"/>
          <w:szCs w:val="24"/>
        </w:rPr>
        <w:t>24</w:t>
      </w:r>
      <w:r w:rsidRPr="00CB7E2D">
        <w:rPr>
          <w:spacing w:val="-4"/>
          <w:sz w:val="24"/>
          <w:szCs w:val="24"/>
        </w:rPr>
        <w:t>.12.201</w:t>
      </w:r>
      <w:r w:rsidR="00F043D6" w:rsidRPr="00CB7E2D">
        <w:rPr>
          <w:spacing w:val="-4"/>
          <w:sz w:val="24"/>
          <w:szCs w:val="24"/>
        </w:rPr>
        <w:t>4</w:t>
      </w:r>
      <w:r w:rsidRPr="00CB7E2D">
        <w:rPr>
          <w:spacing w:val="-4"/>
          <w:sz w:val="24"/>
          <w:szCs w:val="24"/>
        </w:rPr>
        <w:t xml:space="preserve"> № </w:t>
      </w:r>
      <w:r w:rsidR="00F043D6" w:rsidRPr="00CB7E2D">
        <w:rPr>
          <w:spacing w:val="-4"/>
          <w:sz w:val="24"/>
          <w:szCs w:val="24"/>
        </w:rPr>
        <w:t>610</w:t>
      </w:r>
      <w:r w:rsidRPr="00CB7E2D">
        <w:rPr>
          <w:spacing w:val="-4"/>
          <w:sz w:val="24"/>
          <w:szCs w:val="24"/>
        </w:rPr>
        <w:t xml:space="preserve"> «О бюджете Еткульского муниципального района на 201</w:t>
      </w:r>
      <w:r w:rsidR="00F043D6" w:rsidRPr="00CB7E2D">
        <w:rPr>
          <w:spacing w:val="-4"/>
          <w:sz w:val="24"/>
          <w:szCs w:val="24"/>
        </w:rPr>
        <w:t>5</w:t>
      </w:r>
      <w:r w:rsidRPr="00CB7E2D">
        <w:rPr>
          <w:spacing w:val="-4"/>
          <w:sz w:val="24"/>
          <w:szCs w:val="24"/>
        </w:rPr>
        <w:t xml:space="preserve"> год и на плановый период 201</w:t>
      </w:r>
      <w:r w:rsidR="00F043D6" w:rsidRPr="00CB7E2D">
        <w:rPr>
          <w:spacing w:val="-4"/>
          <w:sz w:val="24"/>
          <w:szCs w:val="24"/>
        </w:rPr>
        <w:t>6</w:t>
      </w:r>
      <w:r w:rsidRPr="00CB7E2D">
        <w:rPr>
          <w:spacing w:val="-4"/>
          <w:sz w:val="24"/>
          <w:szCs w:val="24"/>
        </w:rPr>
        <w:t xml:space="preserve"> и 201</w:t>
      </w:r>
      <w:r w:rsidR="00F043D6" w:rsidRPr="00CB7E2D">
        <w:rPr>
          <w:spacing w:val="-4"/>
          <w:sz w:val="24"/>
          <w:szCs w:val="24"/>
        </w:rPr>
        <w:t>7</w:t>
      </w:r>
      <w:r w:rsidRPr="00CB7E2D">
        <w:rPr>
          <w:spacing w:val="-4"/>
          <w:sz w:val="24"/>
          <w:szCs w:val="24"/>
        </w:rPr>
        <w:t xml:space="preserve"> годов»».</w:t>
      </w:r>
    </w:p>
    <w:p w:rsidR="00C6517F" w:rsidRPr="00CB7E2D" w:rsidRDefault="00C6517F" w:rsidP="00C6517F">
      <w:pPr>
        <w:numPr>
          <w:ilvl w:val="0"/>
          <w:numId w:val="21"/>
        </w:numPr>
        <w:tabs>
          <w:tab w:val="left" w:pos="993"/>
        </w:tabs>
        <w:ind w:left="0" w:firstLine="567"/>
        <w:jc w:val="both"/>
        <w:rPr>
          <w:spacing w:val="-4"/>
          <w:sz w:val="24"/>
          <w:szCs w:val="24"/>
        </w:rPr>
      </w:pPr>
      <w:r w:rsidRPr="00CB7E2D">
        <w:rPr>
          <w:spacing w:val="-4"/>
          <w:sz w:val="24"/>
          <w:szCs w:val="24"/>
        </w:rPr>
        <w:t>Приказ от 27.12.2011 № 113 «Об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C6517F" w:rsidRPr="00CB7E2D" w:rsidRDefault="00C6517F" w:rsidP="00C6517F">
      <w:pPr>
        <w:numPr>
          <w:ilvl w:val="0"/>
          <w:numId w:val="21"/>
        </w:numPr>
        <w:tabs>
          <w:tab w:val="left" w:pos="993"/>
        </w:tabs>
        <w:ind w:left="0" w:firstLine="567"/>
        <w:jc w:val="both"/>
        <w:rPr>
          <w:spacing w:val="-4"/>
          <w:sz w:val="24"/>
          <w:szCs w:val="24"/>
        </w:rPr>
      </w:pPr>
      <w:r w:rsidRPr="00CB7E2D">
        <w:rPr>
          <w:spacing w:val="-4"/>
          <w:sz w:val="24"/>
          <w:szCs w:val="24"/>
        </w:rPr>
        <w:t>Постановление № 943 от 24.11.2010 г. «О порядке ведения реестра расходных обязательств Еткульского муниципального района».</w:t>
      </w:r>
    </w:p>
    <w:p w:rsidR="00C6517F" w:rsidRPr="00CB7E2D" w:rsidRDefault="00C6517F" w:rsidP="00C6517F">
      <w:pPr>
        <w:numPr>
          <w:ilvl w:val="0"/>
          <w:numId w:val="21"/>
        </w:numPr>
        <w:tabs>
          <w:tab w:val="left" w:pos="993"/>
        </w:tabs>
        <w:ind w:left="0" w:firstLine="567"/>
        <w:jc w:val="both"/>
        <w:rPr>
          <w:spacing w:val="-4"/>
          <w:sz w:val="24"/>
          <w:szCs w:val="24"/>
        </w:rPr>
      </w:pPr>
      <w:r w:rsidRPr="00CB7E2D">
        <w:rPr>
          <w:spacing w:val="-4"/>
          <w:sz w:val="24"/>
          <w:szCs w:val="24"/>
        </w:rPr>
        <w:t>Роспис</w:t>
      </w:r>
      <w:r w:rsidR="00FD5E4D" w:rsidRPr="00CB7E2D">
        <w:rPr>
          <w:spacing w:val="-4"/>
          <w:sz w:val="24"/>
          <w:szCs w:val="24"/>
        </w:rPr>
        <w:t>ь главного распорядителя за 201</w:t>
      </w:r>
      <w:r w:rsidR="00F043D6" w:rsidRPr="00CB7E2D">
        <w:rPr>
          <w:spacing w:val="-4"/>
          <w:sz w:val="24"/>
          <w:szCs w:val="24"/>
        </w:rPr>
        <w:t>5</w:t>
      </w:r>
      <w:r w:rsidRPr="00CB7E2D">
        <w:rPr>
          <w:spacing w:val="-4"/>
          <w:sz w:val="24"/>
          <w:szCs w:val="24"/>
        </w:rPr>
        <w:t xml:space="preserve"> год</w:t>
      </w:r>
      <w:r w:rsidR="00415BDC" w:rsidRPr="00CB7E2D">
        <w:rPr>
          <w:spacing w:val="-4"/>
          <w:sz w:val="24"/>
          <w:szCs w:val="24"/>
        </w:rPr>
        <w:t>.</w:t>
      </w:r>
    </w:p>
    <w:p w:rsidR="00415BDC" w:rsidRPr="00CB7E2D" w:rsidRDefault="00415BDC" w:rsidP="00415BDC">
      <w:pPr>
        <w:numPr>
          <w:ilvl w:val="0"/>
          <w:numId w:val="21"/>
        </w:numPr>
        <w:tabs>
          <w:tab w:val="left" w:pos="993"/>
        </w:tabs>
        <w:spacing w:line="242" w:lineRule="auto"/>
        <w:ind w:left="0" w:firstLine="567"/>
        <w:jc w:val="both"/>
        <w:rPr>
          <w:spacing w:val="-4"/>
          <w:sz w:val="24"/>
          <w:szCs w:val="24"/>
        </w:rPr>
      </w:pPr>
      <w:r w:rsidRPr="00CB7E2D">
        <w:rPr>
          <w:spacing w:val="-4"/>
          <w:sz w:val="24"/>
          <w:szCs w:val="24"/>
        </w:rPr>
        <w:t>Годовая бюджетная отчетность об исполнении бюджета.</w:t>
      </w:r>
    </w:p>
    <w:p w:rsidR="00BF4B78" w:rsidRPr="00CB7E2D" w:rsidRDefault="00BF4B78" w:rsidP="00116841">
      <w:pPr>
        <w:tabs>
          <w:tab w:val="left" w:pos="1260"/>
        </w:tabs>
        <w:ind w:firstLine="567"/>
        <w:jc w:val="both"/>
      </w:pPr>
    </w:p>
    <w:p w:rsidR="00345447" w:rsidRPr="00CB7E2D" w:rsidRDefault="00345447" w:rsidP="00116841">
      <w:pPr>
        <w:tabs>
          <w:tab w:val="left" w:pos="1260"/>
          <w:tab w:val="left" w:pos="3690"/>
          <w:tab w:val="center" w:pos="5102"/>
        </w:tabs>
        <w:ind w:firstLine="567"/>
        <w:rPr>
          <w:b/>
          <w:sz w:val="24"/>
          <w:szCs w:val="24"/>
        </w:rPr>
      </w:pPr>
      <w:r w:rsidRPr="00CB7E2D">
        <w:rPr>
          <w:b/>
          <w:sz w:val="24"/>
          <w:szCs w:val="24"/>
        </w:rPr>
        <w:tab/>
      </w:r>
      <w:r w:rsidRPr="00CB7E2D">
        <w:rPr>
          <w:b/>
          <w:sz w:val="24"/>
          <w:szCs w:val="24"/>
        </w:rPr>
        <w:tab/>
        <w:t xml:space="preserve">  1.</w:t>
      </w:r>
      <w:r w:rsidRPr="00CB7E2D">
        <w:rPr>
          <w:b/>
          <w:sz w:val="24"/>
          <w:szCs w:val="24"/>
        </w:rPr>
        <w:tab/>
        <w:t>Общие положения</w:t>
      </w:r>
    </w:p>
    <w:p w:rsidR="00345447" w:rsidRPr="00CB7E2D" w:rsidRDefault="00345447" w:rsidP="00116841">
      <w:pPr>
        <w:tabs>
          <w:tab w:val="left" w:pos="1260"/>
          <w:tab w:val="left" w:pos="3690"/>
          <w:tab w:val="center" w:pos="5102"/>
        </w:tabs>
        <w:ind w:firstLine="567"/>
        <w:rPr>
          <w:b/>
          <w:sz w:val="24"/>
          <w:szCs w:val="24"/>
        </w:rPr>
      </w:pPr>
    </w:p>
    <w:p w:rsidR="004B7139" w:rsidRPr="00CB7E2D" w:rsidRDefault="004B7139" w:rsidP="00116841">
      <w:pPr>
        <w:tabs>
          <w:tab w:val="left" w:pos="851"/>
          <w:tab w:val="left" w:pos="885"/>
          <w:tab w:val="left" w:pos="6165"/>
          <w:tab w:val="left" w:pos="6660"/>
          <w:tab w:val="right" w:pos="10205"/>
        </w:tabs>
        <w:ind w:firstLine="567"/>
        <w:jc w:val="both"/>
        <w:rPr>
          <w:sz w:val="24"/>
          <w:szCs w:val="24"/>
        </w:rPr>
      </w:pPr>
      <w:r w:rsidRPr="00CB7E2D">
        <w:rPr>
          <w:sz w:val="24"/>
          <w:szCs w:val="24"/>
        </w:rPr>
        <w:t xml:space="preserve">Проверка проведена на основе бюджетной отчетности  </w:t>
      </w:r>
      <w:r w:rsidR="00830520" w:rsidRPr="00CB7E2D">
        <w:rPr>
          <w:sz w:val="24"/>
          <w:szCs w:val="24"/>
        </w:rPr>
        <w:t>Администрации</w:t>
      </w:r>
      <w:r w:rsidRPr="00CB7E2D">
        <w:rPr>
          <w:sz w:val="24"/>
          <w:szCs w:val="24"/>
        </w:rPr>
        <w:t xml:space="preserve"> Еткульского муниципального района за 201</w:t>
      </w:r>
      <w:r w:rsidR="00F043D6" w:rsidRPr="00CB7E2D">
        <w:rPr>
          <w:sz w:val="24"/>
          <w:szCs w:val="24"/>
        </w:rPr>
        <w:t>5</w:t>
      </w:r>
      <w:r w:rsidRPr="00CB7E2D">
        <w:rPr>
          <w:sz w:val="24"/>
          <w:szCs w:val="24"/>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(далее – Инструкция №191н).</w:t>
      </w:r>
    </w:p>
    <w:p w:rsidR="00830520" w:rsidRPr="00CB7E2D" w:rsidRDefault="00830520" w:rsidP="00830520">
      <w:pPr>
        <w:tabs>
          <w:tab w:val="left" w:pos="851"/>
          <w:tab w:val="left" w:pos="885"/>
          <w:tab w:val="left" w:pos="6165"/>
          <w:tab w:val="left" w:pos="6660"/>
          <w:tab w:val="right" w:pos="10205"/>
        </w:tabs>
        <w:ind w:firstLine="567"/>
        <w:jc w:val="both"/>
        <w:rPr>
          <w:sz w:val="24"/>
          <w:szCs w:val="24"/>
        </w:rPr>
      </w:pPr>
      <w:r w:rsidRPr="00CB7E2D">
        <w:rPr>
          <w:sz w:val="24"/>
          <w:szCs w:val="24"/>
        </w:rPr>
        <w:t>Администрация Еткульского муниципального района осуществляет свою деятельность в соответствии с законодательством  Российской Федерации , Челябинской области и на основании  Устава Еткульского муниципального района,  утв. решением Собрания депутатов Еткульского муниципального района  от 25.05.2005г. №14. Администрация, как учреждение, зарегистрировано  в установленном порядке в МИФНС № 10 по Челябинской области, является юридическим  лицом и внесено в Единый государственный реестр юридических лиц  06.2006г., имеет  самостоятельный баланс, гербовую печать, в финансовом управлении администрации района открыты лицевые счета  для бюджетной деятельности.</w:t>
      </w:r>
    </w:p>
    <w:p w:rsidR="00830520" w:rsidRPr="00CB7E2D" w:rsidRDefault="00830520" w:rsidP="00830520">
      <w:pPr>
        <w:tabs>
          <w:tab w:val="left" w:pos="851"/>
          <w:tab w:val="left" w:pos="885"/>
          <w:tab w:val="left" w:pos="6165"/>
          <w:tab w:val="left" w:pos="6660"/>
          <w:tab w:val="right" w:pos="10205"/>
        </w:tabs>
        <w:ind w:firstLine="567"/>
        <w:jc w:val="both"/>
        <w:rPr>
          <w:sz w:val="24"/>
          <w:szCs w:val="24"/>
        </w:rPr>
      </w:pPr>
      <w:r w:rsidRPr="00CB7E2D">
        <w:rPr>
          <w:sz w:val="24"/>
          <w:szCs w:val="24"/>
        </w:rPr>
        <w:t xml:space="preserve">Администрация Еткульского муниципального района является  исполнительно-распорядительным органом , наделённым полномочиями по решению вопросов  местного значения и полномочиями по осуществлению отдельных государственных полномочий, </w:t>
      </w:r>
      <w:r w:rsidRPr="00CB7E2D">
        <w:rPr>
          <w:sz w:val="24"/>
          <w:szCs w:val="24"/>
        </w:rPr>
        <w:lastRenderedPageBreak/>
        <w:t>переданных органам местного самоуправления  Федеральными Законами и законами Челябинской области. Администрация формирует проект бюджета муниципального района, организует его исполнение, разрабатывает проекты планов и программ экономического социального развития муниципального района, осуществляет материально-техническое обеспечение, организует сбор статистических показателей, характеризующих состояние экономики и социальной сферы   Еткульского муниципального района.  Администрацию района возглавляет глава Еткульского муниципального района.</w:t>
      </w:r>
    </w:p>
    <w:p w:rsidR="00830520" w:rsidRPr="00CB7E2D" w:rsidRDefault="00830520" w:rsidP="00830520">
      <w:pPr>
        <w:tabs>
          <w:tab w:val="left" w:pos="851"/>
          <w:tab w:val="left" w:pos="885"/>
          <w:tab w:val="left" w:pos="6165"/>
          <w:tab w:val="left" w:pos="6660"/>
          <w:tab w:val="right" w:pos="10205"/>
        </w:tabs>
        <w:ind w:firstLine="567"/>
        <w:jc w:val="both"/>
        <w:rPr>
          <w:sz w:val="24"/>
          <w:szCs w:val="24"/>
        </w:rPr>
      </w:pPr>
      <w:r w:rsidRPr="00CB7E2D">
        <w:rPr>
          <w:sz w:val="24"/>
          <w:szCs w:val="24"/>
        </w:rPr>
        <w:t xml:space="preserve">Решением Собрания депутатов Еткульского муниципального района  от 24.12.2014 № 610  «О бюджете Еткульского муниципального района на 2015 год и на плановый период  2016 и 2017 годов» утвержден  перечень главных администраторов доходов бюджета. Администрация Еткульского муниципального района наделена полномочиями  главного администратора бюджетных средств (ГАБС)   Еткульского муниципального района, с присвоением  КВСР - 641. </w:t>
      </w:r>
    </w:p>
    <w:p w:rsidR="00830520" w:rsidRPr="00CB7E2D" w:rsidRDefault="00830520" w:rsidP="00830520">
      <w:pPr>
        <w:tabs>
          <w:tab w:val="left" w:pos="851"/>
          <w:tab w:val="left" w:pos="885"/>
          <w:tab w:val="left" w:pos="6165"/>
          <w:tab w:val="left" w:pos="6660"/>
          <w:tab w:val="right" w:pos="10205"/>
        </w:tabs>
        <w:ind w:firstLine="567"/>
        <w:jc w:val="both"/>
        <w:rPr>
          <w:sz w:val="24"/>
          <w:szCs w:val="24"/>
        </w:rPr>
      </w:pPr>
      <w:r w:rsidRPr="00CB7E2D">
        <w:rPr>
          <w:sz w:val="24"/>
          <w:szCs w:val="24"/>
        </w:rPr>
        <w:t xml:space="preserve">Внешняя проверка  годового отчета «Об исполнении бюджета за 2015 год»   проводилась по  принципу  существенности  и включала в себя анализ, сопоставление и оценку годовой бюджетной отчетности Администрации Еткульского муниципального района об исполнении бюджета и других материалов за 2015 год.                                               </w:t>
      </w:r>
    </w:p>
    <w:p w:rsidR="00C4779C" w:rsidRPr="00CB7E2D" w:rsidRDefault="00C4779C" w:rsidP="00116841">
      <w:pPr>
        <w:tabs>
          <w:tab w:val="left" w:pos="975"/>
        </w:tabs>
        <w:ind w:firstLine="567"/>
        <w:jc w:val="both"/>
        <w:rPr>
          <w:sz w:val="24"/>
          <w:szCs w:val="24"/>
        </w:rPr>
      </w:pPr>
    </w:p>
    <w:p w:rsidR="00C4779C" w:rsidRPr="00CB7E2D" w:rsidRDefault="00C4779C" w:rsidP="00116841">
      <w:pPr>
        <w:tabs>
          <w:tab w:val="left" w:pos="585"/>
          <w:tab w:val="left" w:pos="975"/>
          <w:tab w:val="center" w:pos="5102"/>
        </w:tabs>
        <w:ind w:firstLine="567"/>
        <w:jc w:val="center"/>
        <w:rPr>
          <w:b/>
          <w:sz w:val="24"/>
          <w:szCs w:val="24"/>
        </w:rPr>
      </w:pPr>
      <w:r w:rsidRPr="00CB7E2D">
        <w:rPr>
          <w:b/>
          <w:sz w:val="24"/>
          <w:szCs w:val="24"/>
        </w:rPr>
        <w:t>2.</w:t>
      </w:r>
      <w:r w:rsidRPr="00CB7E2D">
        <w:rPr>
          <w:b/>
          <w:sz w:val="24"/>
          <w:szCs w:val="24"/>
        </w:rPr>
        <w:tab/>
      </w:r>
      <w:r w:rsidRPr="00CB7E2D">
        <w:rPr>
          <w:b/>
          <w:sz w:val="24"/>
          <w:szCs w:val="24"/>
        </w:rPr>
        <w:tab/>
        <w:t>Проверка полноты и состава  представленной отчетности в соответствии</w:t>
      </w:r>
    </w:p>
    <w:p w:rsidR="00C4779C" w:rsidRPr="00CB7E2D" w:rsidRDefault="00C4779C" w:rsidP="00116841">
      <w:pPr>
        <w:tabs>
          <w:tab w:val="left" w:pos="975"/>
        </w:tabs>
        <w:ind w:firstLine="567"/>
        <w:jc w:val="center"/>
        <w:rPr>
          <w:sz w:val="24"/>
          <w:szCs w:val="24"/>
        </w:rPr>
      </w:pPr>
      <w:r w:rsidRPr="00CB7E2D">
        <w:rPr>
          <w:b/>
          <w:sz w:val="24"/>
          <w:szCs w:val="24"/>
        </w:rPr>
        <w:t>с требованием  приказа  от 28.12.2010г. № 191н</w:t>
      </w:r>
      <w:r w:rsidRPr="00CB7E2D">
        <w:rPr>
          <w:sz w:val="24"/>
          <w:szCs w:val="24"/>
        </w:rPr>
        <w:t>.</w:t>
      </w:r>
    </w:p>
    <w:p w:rsidR="00C4779C" w:rsidRPr="00CB7E2D" w:rsidRDefault="00C4779C" w:rsidP="00116841">
      <w:pPr>
        <w:ind w:firstLine="567"/>
        <w:rPr>
          <w:sz w:val="24"/>
          <w:szCs w:val="24"/>
        </w:rPr>
      </w:pPr>
    </w:p>
    <w:p w:rsidR="00C4779C" w:rsidRPr="00CB7E2D" w:rsidRDefault="00C6517F" w:rsidP="00116841">
      <w:pPr>
        <w:tabs>
          <w:tab w:val="left" w:pos="1305"/>
        </w:tabs>
        <w:ind w:firstLine="567"/>
        <w:jc w:val="both"/>
        <w:rPr>
          <w:sz w:val="24"/>
          <w:szCs w:val="24"/>
        </w:rPr>
      </w:pPr>
      <w:r w:rsidRPr="00CB7E2D">
        <w:rPr>
          <w:sz w:val="24"/>
          <w:szCs w:val="24"/>
        </w:rPr>
        <w:t>Б</w:t>
      </w:r>
      <w:r w:rsidR="00C4779C" w:rsidRPr="00CB7E2D">
        <w:rPr>
          <w:sz w:val="24"/>
          <w:szCs w:val="24"/>
        </w:rPr>
        <w:t xml:space="preserve">юджетная отчетность </w:t>
      </w:r>
      <w:r w:rsidR="00DE14A7" w:rsidRPr="00CB7E2D">
        <w:rPr>
          <w:sz w:val="24"/>
          <w:szCs w:val="24"/>
        </w:rPr>
        <w:t>администрации Еткульского муниципального района</w:t>
      </w:r>
      <w:r w:rsidR="00C4779C" w:rsidRPr="00CB7E2D">
        <w:rPr>
          <w:sz w:val="24"/>
          <w:szCs w:val="24"/>
        </w:rPr>
        <w:t xml:space="preserve"> за 201</w:t>
      </w:r>
      <w:r w:rsidR="00F043D6" w:rsidRPr="00CB7E2D">
        <w:rPr>
          <w:sz w:val="24"/>
          <w:szCs w:val="24"/>
        </w:rPr>
        <w:t>5</w:t>
      </w:r>
      <w:r w:rsidR="00C4779C" w:rsidRPr="00CB7E2D">
        <w:rPr>
          <w:sz w:val="24"/>
          <w:szCs w:val="24"/>
        </w:rPr>
        <w:t xml:space="preserve"> год, для проведения внешней проверки,</w:t>
      </w:r>
      <w:r w:rsidR="00F043D6" w:rsidRPr="00CB7E2D">
        <w:rPr>
          <w:sz w:val="24"/>
          <w:szCs w:val="24"/>
        </w:rPr>
        <w:t xml:space="preserve"> </w:t>
      </w:r>
      <w:r w:rsidR="00C4779C" w:rsidRPr="00CB7E2D">
        <w:rPr>
          <w:sz w:val="24"/>
          <w:szCs w:val="24"/>
        </w:rPr>
        <w:t>предоставлена  в соответствии с требованиями п. 11.1. инструкции «О порядке  составления и предоставления  годовой, квартальной, месячной отчетности об исполнении бюджетов бюджетной  системы Российской Федерации;  утв. пр. Министерства финансов РФ  от 28</w:t>
      </w:r>
      <w:r w:rsidRPr="00CB7E2D">
        <w:rPr>
          <w:sz w:val="24"/>
          <w:szCs w:val="24"/>
        </w:rPr>
        <w:t>.</w:t>
      </w:r>
      <w:r w:rsidR="00C4779C" w:rsidRPr="00CB7E2D">
        <w:rPr>
          <w:sz w:val="24"/>
          <w:szCs w:val="24"/>
        </w:rPr>
        <w:t>12</w:t>
      </w:r>
      <w:r w:rsidRPr="00CB7E2D">
        <w:rPr>
          <w:sz w:val="24"/>
          <w:szCs w:val="24"/>
        </w:rPr>
        <w:t>.</w:t>
      </w:r>
      <w:r w:rsidR="00F043D6" w:rsidRPr="00CB7E2D">
        <w:rPr>
          <w:sz w:val="24"/>
          <w:szCs w:val="24"/>
        </w:rPr>
        <w:t>2010г. № 191</w:t>
      </w:r>
      <w:r w:rsidR="00C4779C" w:rsidRPr="00CB7E2D">
        <w:rPr>
          <w:sz w:val="24"/>
          <w:szCs w:val="24"/>
        </w:rPr>
        <w:t>:</w:t>
      </w:r>
    </w:p>
    <w:p w:rsidR="00C4779C" w:rsidRPr="00CB7E2D" w:rsidRDefault="00C4779C" w:rsidP="00116841">
      <w:pPr>
        <w:tabs>
          <w:tab w:val="left" w:pos="1305"/>
        </w:tabs>
        <w:ind w:firstLine="567"/>
        <w:jc w:val="both"/>
        <w:rPr>
          <w:sz w:val="24"/>
          <w:szCs w:val="24"/>
        </w:rPr>
      </w:pPr>
    </w:p>
    <w:p w:rsidR="00C4779C" w:rsidRPr="00CB7E2D" w:rsidRDefault="00C4779C" w:rsidP="00BF33D4">
      <w:pPr>
        <w:numPr>
          <w:ilvl w:val="0"/>
          <w:numId w:val="26"/>
        </w:numPr>
        <w:tabs>
          <w:tab w:val="left" w:pos="1305"/>
        </w:tabs>
        <w:jc w:val="both"/>
        <w:rPr>
          <w:sz w:val="24"/>
          <w:szCs w:val="24"/>
        </w:rPr>
      </w:pPr>
      <w:r w:rsidRPr="00CB7E2D">
        <w:rPr>
          <w:sz w:val="24"/>
          <w:szCs w:val="24"/>
        </w:rPr>
        <w:t>Баланс  исполнения  бюджета  на 01.01.201</w:t>
      </w:r>
      <w:r w:rsidR="00F043D6" w:rsidRPr="00CB7E2D">
        <w:rPr>
          <w:sz w:val="24"/>
          <w:szCs w:val="24"/>
        </w:rPr>
        <w:t>6</w:t>
      </w:r>
      <w:r w:rsidRPr="00CB7E2D">
        <w:rPr>
          <w:sz w:val="24"/>
          <w:szCs w:val="24"/>
        </w:rPr>
        <w:t>г. (ф. 05031</w:t>
      </w:r>
      <w:r w:rsidR="0095659A" w:rsidRPr="00CB7E2D">
        <w:rPr>
          <w:sz w:val="24"/>
          <w:szCs w:val="24"/>
        </w:rPr>
        <w:t>3</w:t>
      </w:r>
      <w:r w:rsidRPr="00CB7E2D">
        <w:rPr>
          <w:sz w:val="24"/>
          <w:szCs w:val="24"/>
        </w:rPr>
        <w:t>0)</w:t>
      </w:r>
    </w:p>
    <w:p w:rsidR="00C4779C" w:rsidRPr="00CB7E2D" w:rsidRDefault="00C4779C" w:rsidP="00BF33D4">
      <w:pPr>
        <w:numPr>
          <w:ilvl w:val="0"/>
          <w:numId w:val="26"/>
        </w:numPr>
        <w:tabs>
          <w:tab w:val="left" w:pos="1305"/>
        </w:tabs>
        <w:jc w:val="both"/>
        <w:rPr>
          <w:sz w:val="24"/>
          <w:szCs w:val="24"/>
        </w:rPr>
      </w:pPr>
      <w:r w:rsidRPr="00CB7E2D">
        <w:rPr>
          <w:sz w:val="24"/>
          <w:szCs w:val="24"/>
        </w:rPr>
        <w:t>Отчет об исполнении бюджета на 01.01.201</w:t>
      </w:r>
      <w:r w:rsidR="00F043D6" w:rsidRPr="00CB7E2D">
        <w:rPr>
          <w:sz w:val="24"/>
          <w:szCs w:val="24"/>
        </w:rPr>
        <w:t>6</w:t>
      </w:r>
      <w:r w:rsidRPr="00CB7E2D">
        <w:rPr>
          <w:sz w:val="24"/>
          <w:szCs w:val="24"/>
        </w:rPr>
        <w:t>г. (ф. 050</w:t>
      </w:r>
      <w:r w:rsidR="00C6517F" w:rsidRPr="00CB7E2D">
        <w:rPr>
          <w:sz w:val="24"/>
          <w:szCs w:val="24"/>
        </w:rPr>
        <w:t>3</w:t>
      </w:r>
      <w:r w:rsidRPr="00CB7E2D">
        <w:rPr>
          <w:sz w:val="24"/>
          <w:szCs w:val="24"/>
        </w:rPr>
        <w:t>1</w:t>
      </w:r>
      <w:r w:rsidR="0095659A" w:rsidRPr="00CB7E2D">
        <w:rPr>
          <w:sz w:val="24"/>
          <w:szCs w:val="24"/>
        </w:rPr>
        <w:t>2</w:t>
      </w:r>
      <w:r w:rsidRPr="00CB7E2D">
        <w:rPr>
          <w:sz w:val="24"/>
          <w:szCs w:val="24"/>
        </w:rPr>
        <w:t>7)</w:t>
      </w:r>
    </w:p>
    <w:p w:rsidR="00C4779C" w:rsidRPr="00CB7E2D" w:rsidRDefault="00C4779C" w:rsidP="00BF33D4">
      <w:pPr>
        <w:numPr>
          <w:ilvl w:val="0"/>
          <w:numId w:val="26"/>
        </w:numPr>
        <w:tabs>
          <w:tab w:val="left" w:pos="1305"/>
        </w:tabs>
        <w:jc w:val="both"/>
        <w:rPr>
          <w:sz w:val="24"/>
          <w:szCs w:val="24"/>
        </w:rPr>
      </w:pPr>
      <w:r w:rsidRPr="00CB7E2D">
        <w:rPr>
          <w:sz w:val="24"/>
          <w:szCs w:val="24"/>
        </w:rPr>
        <w:t>Отчет о принятых обязательствах (ф.0503128)</w:t>
      </w:r>
    </w:p>
    <w:p w:rsidR="00C4779C" w:rsidRPr="00CB7E2D" w:rsidRDefault="00C4779C" w:rsidP="00BF33D4">
      <w:pPr>
        <w:numPr>
          <w:ilvl w:val="0"/>
          <w:numId w:val="26"/>
        </w:numPr>
        <w:tabs>
          <w:tab w:val="left" w:pos="1305"/>
        </w:tabs>
        <w:jc w:val="both"/>
        <w:rPr>
          <w:sz w:val="24"/>
          <w:szCs w:val="24"/>
        </w:rPr>
      </w:pPr>
      <w:r w:rsidRPr="00CB7E2D">
        <w:rPr>
          <w:sz w:val="24"/>
          <w:szCs w:val="24"/>
        </w:rPr>
        <w:t>Сведения о движении нефинансовых активов (0503168)</w:t>
      </w:r>
    </w:p>
    <w:p w:rsidR="00C4779C" w:rsidRPr="00CB7E2D" w:rsidRDefault="00C4779C" w:rsidP="00BF33D4">
      <w:pPr>
        <w:numPr>
          <w:ilvl w:val="0"/>
          <w:numId w:val="26"/>
        </w:numPr>
        <w:tabs>
          <w:tab w:val="left" w:pos="1305"/>
        </w:tabs>
        <w:jc w:val="both"/>
        <w:rPr>
          <w:sz w:val="24"/>
          <w:szCs w:val="24"/>
        </w:rPr>
      </w:pPr>
      <w:r w:rsidRPr="00CB7E2D">
        <w:rPr>
          <w:sz w:val="24"/>
          <w:szCs w:val="24"/>
        </w:rPr>
        <w:t xml:space="preserve">Справка по заключению счетов бюджета отчетного финансового года (ф. 0503110) </w:t>
      </w:r>
    </w:p>
    <w:p w:rsidR="00C4779C" w:rsidRPr="00CB7E2D" w:rsidRDefault="00C4779C" w:rsidP="00BF33D4">
      <w:pPr>
        <w:numPr>
          <w:ilvl w:val="0"/>
          <w:numId w:val="26"/>
        </w:numPr>
        <w:tabs>
          <w:tab w:val="left" w:pos="1305"/>
        </w:tabs>
        <w:jc w:val="both"/>
        <w:rPr>
          <w:sz w:val="24"/>
          <w:szCs w:val="24"/>
        </w:rPr>
      </w:pPr>
      <w:r w:rsidRPr="00CB7E2D">
        <w:rPr>
          <w:sz w:val="24"/>
          <w:szCs w:val="24"/>
        </w:rPr>
        <w:t>Отчет о финансовых результатах  деятельности (ф. 0503121)</w:t>
      </w:r>
    </w:p>
    <w:p w:rsidR="00C4779C" w:rsidRPr="00CB7E2D" w:rsidRDefault="00C4779C" w:rsidP="00BF33D4">
      <w:pPr>
        <w:numPr>
          <w:ilvl w:val="0"/>
          <w:numId w:val="26"/>
        </w:numPr>
        <w:tabs>
          <w:tab w:val="left" w:pos="1305"/>
        </w:tabs>
        <w:jc w:val="both"/>
        <w:rPr>
          <w:sz w:val="24"/>
          <w:szCs w:val="24"/>
        </w:rPr>
      </w:pPr>
      <w:r w:rsidRPr="00CB7E2D">
        <w:rPr>
          <w:sz w:val="24"/>
          <w:szCs w:val="24"/>
        </w:rPr>
        <w:t>Сведения о наличии дебиторской, кредиторской задолженности на 01.01.201</w:t>
      </w:r>
      <w:r w:rsidR="00F043D6" w:rsidRPr="00CB7E2D">
        <w:rPr>
          <w:sz w:val="24"/>
          <w:szCs w:val="24"/>
        </w:rPr>
        <w:t>6</w:t>
      </w:r>
      <w:r w:rsidRPr="00CB7E2D">
        <w:rPr>
          <w:sz w:val="24"/>
          <w:szCs w:val="24"/>
        </w:rPr>
        <w:t>г. ф.0503169</w:t>
      </w:r>
    </w:p>
    <w:p w:rsidR="00C4779C" w:rsidRPr="00CB7E2D" w:rsidRDefault="00C4779C" w:rsidP="00BF33D4">
      <w:pPr>
        <w:numPr>
          <w:ilvl w:val="0"/>
          <w:numId w:val="26"/>
        </w:numPr>
        <w:tabs>
          <w:tab w:val="left" w:pos="1305"/>
        </w:tabs>
        <w:jc w:val="both"/>
        <w:rPr>
          <w:sz w:val="24"/>
          <w:szCs w:val="24"/>
        </w:rPr>
      </w:pPr>
      <w:r w:rsidRPr="00CB7E2D">
        <w:rPr>
          <w:sz w:val="24"/>
          <w:szCs w:val="24"/>
        </w:rPr>
        <w:t>Отчет о движении денежных средств  ф.0203123</w:t>
      </w:r>
    </w:p>
    <w:p w:rsidR="00C4779C" w:rsidRPr="00CB7E2D" w:rsidRDefault="00C4779C" w:rsidP="00BF33D4">
      <w:pPr>
        <w:numPr>
          <w:ilvl w:val="0"/>
          <w:numId w:val="26"/>
        </w:numPr>
        <w:tabs>
          <w:tab w:val="left" w:pos="1305"/>
        </w:tabs>
        <w:jc w:val="both"/>
        <w:rPr>
          <w:sz w:val="24"/>
          <w:szCs w:val="24"/>
        </w:rPr>
      </w:pPr>
      <w:r w:rsidRPr="00CB7E2D">
        <w:rPr>
          <w:sz w:val="24"/>
          <w:szCs w:val="24"/>
        </w:rPr>
        <w:t xml:space="preserve">Сведения об изменениях бюджетной росписи </w:t>
      </w:r>
      <w:r w:rsidR="00C6517F" w:rsidRPr="00CB7E2D">
        <w:rPr>
          <w:sz w:val="24"/>
          <w:szCs w:val="24"/>
        </w:rPr>
        <w:t>ф.0503163</w:t>
      </w:r>
    </w:p>
    <w:p w:rsidR="00C4779C" w:rsidRPr="00CB7E2D" w:rsidRDefault="00C4779C" w:rsidP="00BF33D4">
      <w:pPr>
        <w:numPr>
          <w:ilvl w:val="0"/>
          <w:numId w:val="26"/>
        </w:numPr>
        <w:tabs>
          <w:tab w:val="left" w:pos="1305"/>
        </w:tabs>
        <w:jc w:val="both"/>
        <w:rPr>
          <w:sz w:val="24"/>
          <w:szCs w:val="24"/>
        </w:rPr>
      </w:pPr>
      <w:r w:rsidRPr="00CB7E2D">
        <w:rPr>
          <w:sz w:val="24"/>
          <w:szCs w:val="24"/>
        </w:rPr>
        <w:t>Сведения об исполнении бюджета ф.0503164</w:t>
      </w:r>
    </w:p>
    <w:p w:rsidR="00C4779C" w:rsidRPr="00CB7E2D" w:rsidRDefault="00C4779C" w:rsidP="00BF33D4">
      <w:pPr>
        <w:numPr>
          <w:ilvl w:val="0"/>
          <w:numId w:val="26"/>
        </w:numPr>
        <w:tabs>
          <w:tab w:val="left" w:pos="1305"/>
        </w:tabs>
        <w:jc w:val="both"/>
        <w:rPr>
          <w:sz w:val="24"/>
          <w:szCs w:val="24"/>
        </w:rPr>
      </w:pPr>
      <w:r w:rsidRPr="00CB7E2D">
        <w:rPr>
          <w:sz w:val="24"/>
          <w:szCs w:val="24"/>
        </w:rPr>
        <w:t>Сведения об изменениях остатков валюты баланса ф. 0503173</w:t>
      </w:r>
    </w:p>
    <w:p w:rsidR="00C4779C" w:rsidRPr="00CB7E2D" w:rsidRDefault="00C4779C" w:rsidP="00BF33D4">
      <w:pPr>
        <w:numPr>
          <w:ilvl w:val="0"/>
          <w:numId w:val="26"/>
        </w:numPr>
        <w:tabs>
          <w:tab w:val="left" w:pos="1305"/>
        </w:tabs>
        <w:jc w:val="both"/>
        <w:rPr>
          <w:sz w:val="24"/>
          <w:szCs w:val="24"/>
        </w:rPr>
      </w:pPr>
      <w:r w:rsidRPr="00CB7E2D">
        <w:rPr>
          <w:sz w:val="24"/>
          <w:szCs w:val="24"/>
        </w:rPr>
        <w:t>Пояснительная записка (ф. 0503160)</w:t>
      </w:r>
    </w:p>
    <w:p w:rsidR="00C4779C" w:rsidRPr="00CB7E2D" w:rsidRDefault="00C4779C" w:rsidP="00116841">
      <w:pPr>
        <w:tabs>
          <w:tab w:val="left" w:pos="975"/>
        </w:tabs>
        <w:ind w:firstLine="567"/>
        <w:jc w:val="both"/>
        <w:rPr>
          <w:sz w:val="24"/>
          <w:szCs w:val="24"/>
        </w:rPr>
      </w:pPr>
    </w:p>
    <w:p w:rsidR="00C4779C" w:rsidRPr="00CB7E2D" w:rsidRDefault="00C4779C" w:rsidP="00116841">
      <w:pPr>
        <w:tabs>
          <w:tab w:val="left" w:pos="975"/>
        </w:tabs>
        <w:ind w:firstLine="567"/>
        <w:jc w:val="both"/>
        <w:rPr>
          <w:sz w:val="24"/>
          <w:szCs w:val="24"/>
        </w:rPr>
      </w:pPr>
    </w:p>
    <w:p w:rsidR="0095659A" w:rsidRPr="00CB7E2D" w:rsidRDefault="00287A08" w:rsidP="00116841">
      <w:pPr>
        <w:tabs>
          <w:tab w:val="left" w:pos="975"/>
        </w:tabs>
        <w:ind w:firstLine="567"/>
        <w:jc w:val="center"/>
        <w:rPr>
          <w:b/>
          <w:sz w:val="24"/>
          <w:szCs w:val="24"/>
        </w:rPr>
      </w:pPr>
      <w:r w:rsidRPr="00CB7E2D">
        <w:rPr>
          <w:b/>
          <w:sz w:val="24"/>
          <w:szCs w:val="24"/>
        </w:rPr>
        <w:t>3</w:t>
      </w:r>
      <w:r w:rsidR="0095659A" w:rsidRPr="00CB7E2D">
        <w:rPr>
          <w:b/>
          <w:sz w:val="24"/>
          <w:szCs w:val="24"/>
        </w:rPr>
        <w:t>. Проверка выполнения функций ГАБС, предусмотренных</w:t>
      </w:r>
    </w:p>
    <w:p w:rsidR="0095659A" w:rsidRPr="00CB7E2D" w:rsidRDefault="0095659A" w:rsidP="00116841">
      <w:pPr>
        <w:tabs>
          <w:tab w:val="left" w:pos="975"/>
        </w:tabs>
        <w:ind w:firstLine="567"/>
        <w:jc w:val="center"/>
        <w:rPr>
          <w:b/>
          <w:sz w:val="24"/>
          <w:szCs w:val="24"/>
        </w:rPr>
      </w:pPr>
      <w:r w:rsidRPr="00CB7E2D">
        <w:rPr>
          <w:b/>
          <w:sz w:val="24"/>
          <w:szCs w:val="24"/>
        </w:rPr>
        <w:t>законодательством и нормативно-правовыми актами</w:t>
      </w:r>
    </w:p>
    <w:p w:rsidR="0095659A" w:rsidRPr="00CB7E2D" w:rsidRDefault="0095659A" w:rsidP="00116841">
      <w:pPr>
        <w:tabs>
          <w:tab w:val="left" w:pos="975"/>
        </w:tabs>
        <w:ind w:firstLine="567"/>
        <w:jc w:val="both"/>
      </w:pPr>
    </w:p>
    <w:p w:rsidR="0095659A" w:rsidRPr="00CB7E2D" w:rsidRDefault="00415BDC" w:rsidP="00116841">
      <w:pPr>
        <w:tabs>
          <w:tab w:val="left" w:pos="975"/>
        </w:tabs>
        <w:ind w:firstLine="567"/>
        <w:jc w:val="both"/>
        <w:rPr>
          <w:sz w:val="24"/>
          <w:szCs w:val="24"/>
        </w:rPr>
      </w:pPr>
      <w:r w:rsidRPr="00CB7E2D">
        <w:rPr>
          <w:sz w:val="24"/>
          <w:szCs w:val="24"/>
        </w:rPr>
        <w:t>Решением Собрания депутатов Еткульского муниципального района от</w:t>
      </w:r>
      <w:r w:rsidR="00F043D6" w:rsidRPr="00CB7E2D">
        <w:rPr>
          <w:sz w:val="24"/>
          <w:szCs w:val="24"/>
        </w:rPr>
        <w:t xml:space="preserve"> 24</w:t>
      </w:r>
      <w:r w:rsidRPr="00CB7E2D">
        <w:rPr>
          <w:spacing w:val="-4"/>
          <w:sz w:val="24"/>
          <w:szCs w:val="24"/>
        </w:rPr>
        <w:t>.12.201</w:t>
      </w:r>
      <w:r w:rsidR="00F043D6" w:rsidRPr="00CB7E2D">
        <w:rPr>
          <w:spacing w:val="-4"/>
          <w:sz w:val="24"/>
          <w:szCs w:val="24"/>
        </w:rPr>
        <w:t>4</w:t>
      </w:r>
      <w:r w:rsidRPr="00CB7E2D">
        <w:rPr>
          <w:spacing w:val="-4"/>
          <w:sz w:val="24"/>
          <w:szCs w:val="24"/>
        </w:rPr>
        <w:t xml:space="preserve"> № </w:t>
      </w:r>
      <w:r w:rsidR="00F043D6" w:rsidRPr="00CB7E2D">
        <w:rPr>
          <w:spacing w:val="-4"/>
          <w:sz w:val="24"/>
          <w:szCs w:val="24"/>
        </w:rPr>
        <w:t>610</w:t>
      </w:r>
      <w:r w:rsidRPr="00CB7E2D">
        <w:rPr>
          <w:spacing w:val="-4"/>
          <w:sz w:val="24"/>
          <w:szCs w:val="24"/>
        </w:rPr>
        <w:t xml:space="preserve"> «О бюджете Еткульского муниципального района на 201</w:t>
      </w:r>
      <w:r w:rsidR="00F043D6" w:rsidRPr="00CB7E2D">
        <w:rPr>
          <w:spacing w:val="-4"/>
          <w:sz w:val="24"/>
          <w:szCs w:val="24"/>
        </w:rPr>
        <w:t>5</w:t>
      </w:r>
      <w:r w:rsidRPr="00CB7E2D">
        <w:rPr>
          <w:spacing w:val="-4"/>
          <w:sz w:val="24"/>
          <w:szCs w:val="24"/>
        </w:rPr>
        <w:t xml:space="preserve"> год и на плановый период 201</w:t>
      </w:r>
      <w:r w:rsidR="00F043D6" w:rsidRPr="00CB7E2D">
        <w:rPr>
          <w:spacing w:val="-4"/>
          <w:sz w:val="24"/>
          <w:szCs w:val="24"/>
        </w:rPr>
        <w:t>6</w:t>
      </w:r>
      <w:r w:rsidRPr="00CB7E2D">
        <w:rPr>
          <w:spacing w:val="-4"/>
          <w:sz w:val="24"/>
          <w:szCs w:val="24"/>
        </w:rPr>
        <w:t xml:space="preserve"> и 201</w:t>
      </w:r>
      <w:r w:rsidR="00F043D6" w:rsidRPr="00CB7E2D">
        <w:rPr>
          <w:spacing w:val="-4"/>
          <w:sz w:val="24"/>
          <w:szCs w:val="24"/>
        </w:rPr>
        <w:t>7</w:t>
      </w:r>
      <w:r w:rsidRPr="00CB7E2D">
        <w:rPr>
          <w:spacing w:val="-4"/>
          <w:sz w:val="24"/>
          <w:szCs w:val="24"/>
        </w:rPr>
        <w:t xml:space="preserve"> годов»</w:t>
      </w:r>
      <w:r w:rsidR="00F043D6" w:rsidRPr="00CB7E2D">
        <w:rPr>
          <w:spacing w:val="-4"/>
          <w:sz w:val="24"/>
          <w:szCs w:val="24"/>
        </w:rPr>
        <w:t xml:space="preserve"> </w:t>
      </w:r>
      <w:r w:rsidR="00A94DED">
        <w:rPr>
          <w:sz w:val="24"/>
          <w:szCs w:val="24"/>
        </w:rPr>
        <w:t>администрация</w:t>
      </w:r>
      <w:r w:rsidR="0095659A" w:rsidRPr="00CB7E2D">
        <w:rPr>
          <w:sz w:val="24"/>
          <w:szCs w:val="24"/>
        </w:rPr>
        <w:t xml:space="preserve"> Еткульского муниципального района наделено полномочиями  главного администратора бюджетных средств Еткульского муниципального района.</w:t>
      </w:r>
    </w:p>
    <w:p w:rsidR="0095659A" w:rsidRPr="00CB7E2D" w:rsidRDefault="0095659A" w:rsidP="00116841">
      <w:pPr>
        <w:tabs>
          <w:tab w:val="left" w:pos="975"/>
        </w:tabs>
        <w:ind w:firstLine="567"/>
        <w:jc w:val="both"/>
      </w:pPr>
    </w:p>
    <w:p w:rsidR="0095659A" w:rsidRPr="00CB7E2D" w:rsidRDefault="00287A08" w:rsidP="00116841">
      <w:pPr>
        <w:tabs>
          <w:tab w:val="left" w:pos="567"/>
        </w:tabs>
        <w:ind w:firstLine="567"/>
        <w:jc w:val="both"/>
        <w:rPr>
          <w:sz w:val="24"/>
          <w:szCs w:val="24"/>
        </w:rPr>
      </w:pPr>
      <w:r w:rsidRPr="00CB7E2D">
        <w:rPr>
          <w:sz w:val="24"/>
          <w:szCs w:val="24"/>
        </w:rPr>
        <w:t>3</w:t>
      </w:r>
      <w:r w:rsidR="0095659A" w:rsidRPr="00CB7E2D">
        <w:rPr>
          <w:sz w:val="24"/>
          <w:szCs w:val="24"/>
        </w:rPr>
        <w:t>.1</w:t>
      </w:r>
      <w:r w:rsidR="00F043D6" w:rsidRPr="00CB7E2D">
        <w:rPr>
          <w:sz w:val="24"/>
          <w:szCs w:val="24"/>
        </w:rPr>
        <w:t xml:space="preserve"> </w:t>
      </w:r>
      <w:r w:rsidR="0095659A" w:rsidRPr="00CB7E2D">
        <w:rPr>
          <w:sz w:val="24"/>
          <w:szCs w:val="24"/>
        </w:rPr>
        <w:t>Наличие перечня получателей бюджетных средств и соблюдение принципа подведомственности расходов бюджета</w:t>
      </w:r>
    </w:p>
    <w:p w:rsidR="0095659A" w:rsidRPr="00CB7E2D" w:rsidRDefault="0095659A" w:rsidP="00116841">
      <w:pPr>
        <w:tabs>
          <w:tab w:val="left" w:pos="975"/>
        </w:tabs>
        <w:ind w:firstLine="567"/>
        <w:jc w:val="both"/>
        <w:rPr>
          <w:sz w:val="24"/>
          <w:szCs w:val="24"/>
        </w:rPr>
      </w:pPr>
      <w:r w:rsidRPr="00CB7E2D">
        <w:rPr>
          <w:sz w:val="24"/>
          <w:szCs w:val="24"/>
        </w:rPr>
        <w:t xml:space="preserve">Согласно данным ф.0503161 «Сведения о количестве подведомственных учреждений» </w:t>
      </w:r>
      <w:r w:rsidR="00980F64" w:rsidRPr="00CB7E2D">
        <w:rPr>
          <w:sz w:val="24"/>
          <w:szCs w:val="24"/>
        </w:rPr>
        <w:t xml:space="preserve">администрация </w:t>
      </w:r>
      <w:r w:rsidRPr="00CB7E2D">
        <w:rPr>
          <w:sz w:val="24"/>
          <w:szCs w:val="24"/>
        </w:rPr>
        <w:t xml:space="preserve"> </w:t>
      </w:r>
      <w:r w:rsidR="00BF33D4" w:rsidRPr="00CB7E2D">
        <w:rPr>
          <w:sz w:val="24"/>
          <w:szCs w:val="24"/>
        </w:rPr>
        <w:t>на 01.01.201</w:t>
      </w:r>
      <w:r w:rsidR="009D052C" w:rsidRPr="00CB7E2D">
        <w:rPr>
          <w:sz w:val="24"/>
          <w:szCs w:val="24"/>
        </w:rPr>
        <w:t>6</w:t>
      </w:r>
      <w:r w:rsidR="00BF33D4" w:rsidRPr="00CB7E2D">
        <w:rPr>
          <w:sz w:val="24"/>
          <w:szCs w:val="24"/>
        </w:rPr>
        <w:t xml:space="preserve"> года явл</w:t>
      </w:r>
      <w:r w:rsidR="00415BDC" w:rsidRPr="00CB7E2D">
        <w:rPr>
          <w:sz w:val="24"/>
          <w:szCs w:val="24"/>
        </w:rPr>
        <w:t>яется</w:t>
      </w:r>
      <w:r w:rsidR="00BF33D4" w:rsidRPr="00CB7E2D">
        <w:rPr>
          <w:sz w:val="24"/>
          <w:szCs w:val="24"/>
        </w:rPr>
        <w:t xml:space="preserve"> органом власти, </w:t>
      </w:r>
      <w:r w:rsidR="00C103E2" w:rsidRPr="00CB7E2D">
        <w:rPr>
          <w:sz w:val="24"/>
          <w:szCs w:val="24"/>
        </w:rPr>
        <w:t>главным распорядителем бюджетных средств.</w:t>
      </w:r>
    </w:p>
    <w:p w:rsidR="00C103E2" w:rsidRPr="00CB7E2D" w:rsidRDefault="00C103E2" w:rsidP="00C103E2">
      <w:pPr>
        <w:tabs>
          <w:tab w:val="left" w:pos="851"/>
          <w:tab w:val="left" w:pos="885"/>
          <w:tab w:val="left" w:pos="6165"/>
          <w:tab w:val="left" w:pos="6660"/>
          <w:tab w:val="right" w:pos="10205"/>
        </w:tabs>
        <w:ind w:firstLine="567"/>
        <w:jc w:val="both"/>
        <w:rPr>
          <w:sz w:val="24"/>
          <w:szCs w:val="24"/>
        </w:rPr>
      </w:pPr>
      <w:r w:rsidRPr="00CB7E2D">
        <w:rPr>
          <w:sz w:val="24"/>
          <w:szCs w:val="24"/>
        </w:rPr>
        <w:lastRenderedPageBreak/>
        <w:t>Согласно данным отчета «Сведения о количестве подведомственных учреждений» ф.  0503161, в ведении  администрации находится 2 учреждения: 1 казенное учреждение и 1 бюджетное учреждение.</w:t>
      </w:r>
    </w:p>
    <w:p w:rsidR="00C103E2" w:rsidRPr="00CB7E2D" w:rsidRDefault="00C103E2" w:rsidP="00C103E2">
      <w:pPr>
        <w:tabs>
          <w:tab w:val="left" w:pos="851"/>
          <w:tab w:val="left" w:pos="885"/>
          <w:tab w:val="left" w:pos="6165"/>
          <w:tab w:val="left" w:pos="6660"/>
          <w:tab w:val="right" w:pos="10205"/>
        </w:tabs>
        <w:ind w:firstLine="567"/>
        <w:jc w:val="both"/>
        <w:rPr>
          <w:sz w:val="24"/>
          <w:szCs w:val="24"/>
        </w:rPr>
      </w:pPr>
      <w:r w:rsidRPr="00CB7E2D">
        <w:rPr>
          <w:sz w:val="24"/>
          <w:szCs w:val="24"/>
        </w:rPr>
        <w:t>Подведомственное учреждение – МБУЗ Еткульская ЦРБ, получатель субсидий, передано в государственную собственность Челябинской области на основании постановления Правительства Челябинской области от 18.03.2015 №130-П «О принятии в государственную собственность Челябинской области муниципального учреждения здравоохранения»</w:t>
      </w:r>
    </w:p>
    <w:p w:rsidR="00C103E2" w:rsidRPr="00CB7E2D" w:rsidRDefault="00C103E2" w:rsidP="00C103E2">
      <w:pPr>
        <w:tabs>
          <w:tab w:val="left" w:pos="851"/>
          <w:tab w:val="left" w:pos="885"/>
          <w:tab w:val="left" w:pos="6165"/>
          <w:tab w:val="left" w:pos="6660"/>
          <w:tab w:val="right" w:pos="10205"/>
        </w:tabs>
        <w:ind w:firstLine="567"/>
        <w:jc w:val="both"/>
        <w:rPr>
          <w:sz w:val="24"/>
          <w:szCs w:val="24"/>
        </w:rPr>
      </w:pPr>
      <w:r w:rsidRPr="00CB7E2D">
        <w:rPr>
          <w:sz w:val="24"/>
          <w:szCs w:val="24"/>
        </w:rPr>
        <w:t>Подведомственное учреждение – МКУ «Единая дежурно-диспетчерская служба Еткульского муниципального района» создано 21.10.2014г., на основании постановления администрации Еткульского муниципального района от 02.10.2014 №659.</w:t>
      </w:r>
    </w:p>
    <w:p w:rsidR="00C103E2" w:rsidRPr="00CB7E2D" w:rsidRDefault="00C103E2" w:rsidP="00C103E2">
      <w:pPr>
        <w:tabs>
          <w:tab w:val="left" w:pos="851"/>
          <w:tab w:val="left" w:pos="885"/>
          <w:tab w:val="left" w:pos="6165"/>
          <w:tab w:val="left" w:pos="6660"/>
          <w:tab w:val="right" w:pos="10205"/>
        </w:tabs>
        <w:ind w:firstLine="567"/>
        <w:jc w:val="both"/>
        <w:rPr>
          <w:sz w:val="24"/>
          <w:szCs w:val="24"/>
        </w:rPr>
      </w:pPr>
      <w:r w:rsidRPr="00CB7E2D">
        <w:rPr>
          <w:sz w:val="24"/>
          <w:szCs w:val="24"/>
        </w:rPr>
        <w:t>Подведомственное учреждение – МБУ «Многофункциональный центр предоставления государственных и муниципальных услуг Еткульского муниципального района» создано на основании постановления администрации Еткульского муниципального района от 26.08.2015 №242.</w:t>
      </w:r>
    </w:p>
    <w:p w:rsidR="0095659A" w:rsidRPr="00CB7E2D" w:rsidRDefault="0095659A" w:rsidP="00116841">
      <w:pPr>
        <w:tabs>
          <w:tab w:val="left" w:pos="975"/>
        </w:tabs>
        <w:ind w:firstLine="567"/>
        <w:jc w:val="both"/>
      </w:pPr>
    </w:p>
    <w:p w:rsidR="0095659A" w:rsidRPr="00CB7E2D" w:rsidRDefault="00287A08" w:rsidP="00116841">
      <w:pPr>
        <w:tabs>
          <w:tab w:val="left" w:pos="975"/>
        </w:tabs>
        <w:ind w:firstLine="567"/>
        <w:jc w:val="both"/>
        <w:rPr>
          <w:sz w:val="24"/>
          <w:szCs w:val="24"/>
        </w:rPr>
      </w:pPr>
      <w:r w:rsidRPr="00CB7E2D">
        <w:rPr>
          <w:sz w:val="24"/>
          <w:szCs w:val="24"/>
        </w:rPr>
        <w:t>3</w:t>
      </w:r>
      <w:r w:rsidR="0095659A" w:rsidRPr="00CB7E2D">
        <w:rPr>
          <w:sz w:val="24"/>
          <w:szCs w:val="24"/>
        </w:rPr>
        <w:t>.2 Проверка правомерности составления бюджетной росписи, доведения лимитов бюджетных обязательств и плановых назначений по доходам.</w:t>
      </w:r>
    </w:p>
    <w:p w:rsidR="0095659A" w:rsidRPr="00CB7E2D" w:rsidRDefault="0095659A" w:rsidP="00116841">
      <w:pPr>
        <w:tabs>
          <w:tab w:val="left" w:pos="975"/>
        </w:tabs>
        <w:ind w:firstLine="567"/>
        <w:jc w:val="both"/>
        <w:rPr>
          <w:sz w:val="24"/>
          <w:szCs w:val="24"/>
        </w:rPr>
      </w:pPr>
      <w:r w:rsidRPr="00CB7E2D">
        <w:rPr>
          <w:sz w:val="24"/>
          <w:szCs w:val="24"/>
        </w:rPr>
        <w:t xml:space="preserve">Составление и ведение бюджетной росписи </w:t>
      </w:r>
      <w:r w:rsidR="00C103E2" w:rsidRPr="00CB7E2D">
        <w:rPr>
          <w:sz w:val="24"/>
          <w:szCs w:val="24"/>
        </w:rPr>
        <w:t>администрации</w:t>
      </w:r>
      <w:r w:rsidRPr="00CB7E2D">
        <w:rPr>
          <w:sz w:val="24"/>
          <w:szCs w:val="24"/>
        </w:rPr>
        <w:t xml:space="preserve"> Еткульского муниципального района производилось в соответствии  со ст. 219.1 Бюджетного Кодекса РФ и «Порядком ведения бюджетной росписи», утвержденным Собранием депутатов Еткульского муниципального района от 20.01.2011г. №118. </w:t>
      </w:r>
    </w:p>
    <w:p w:rsidR="0095659A" w:rsidRPr="00CB7E2D" w:rsidRDefault="0095659A" w:rsidP="00116841">
      <w:pPr>
        <w:tabs>
          <w:tab w:val="left" w:pos="975"/>
        </w:tabs>
        <w:ind w:firstLine="567"/>
        <w:jc w:val="both"/>
        <w:rPr>
          <w:sz w:val="24"/>
          <w:szCs w:val="24"/>
        </w:rPr>
      </w:pPr>
      <w:r w:rsidRPr="00CB7E2D">
        <w:rPr>
          <w:sz w:val="24"/>
          <w:szCs w:val="24"/>
        </w:rPr>
        <w:t xml:space="preserve">Первоначально Решением о бюджете утверждены бюджетные ассигнования в сумме </w:t>
      </w:r>
      <w:r w:rsidR="00C103E2" w:rsidRPr="00CB7E2D">
        <w:rPr>
          <w:sz w:val="24"/>
          <w:szCs w:val="24"/>
        </w:rPr>
        <w:t>46 396,6 тыс. рублей</w:t>
      </w:r>
      <w:r w:rsidRPr="00CB7E2D">
        <w:rPr>
          <w:sz w:val="24"/>
          <w:szCs w:val="24"/>
        </w:rPr>
        <w:t>.</w:t>
      </w:r>
    </w:p>
    <w:p w:rsidR="0095659A" w:rsidRPr="00CB7E2D" w:rsidRDefault="0095659A" w:rsidP="00116841">
      <w:pPr>
        <w:tabs>
          <w:tab w:val="left" w:pos="975"/>
        </w:tabs>
        <w:ind w:firstLine="567"/>
        <w:jc w:val="both"/>
        <w:rPr>
          <w:sz w:val="24"/>
          <w:szCs w:val="24"/>
        </w:rPr>
      </w:pPr>
      <w:r w:rsidRPr="00CB7E2D">
        <w:rPr>
          <w:sz w:val="24"/>
          <w:szCs w:val="24"/>
        </w:rPr>
        <w:t>В ходе исполнения бюджета показатели бюджетной росписи</w:t>
      </w:r>
      <w:r w:rsidR="00415BDC" w:rsidRPr="00CB7E2D">
        <w:rPr>
          <w:sz w:val="24"/>
          <w:szCs w:val="24"/>
        </w:rPr>
        <w:t xml:space="preserve"> изменялись</w:t>
      </w:r>
      <w:r w:rsidR="009D052C" w:rsidRPr="00CB7E2D">
        <w:rPr>
          <w:sz w:val="24"/>
          <w:szCs w:val="24"/>
        </w:rPr>
        <w:t xml:space="preserve"> в сторону увеличения</w:t>
      </w:r>
      <w:r w:rsidR="00C103E2" w:rsidRPr="00CB7E2D">
        <w:rPr>
          <w:sz w:val="24"/>
          <w:szCs w:val="24"/>
        </w:rPr>
        <w:t xml:space="preserve">. </w:t>
      </w:r>
      <w:r w:rsidRPr="00CB7E2D">
        <w:rPr>
          <w:sz w:val="24"/>
          <w:szCs w:val="24"/>
        </w:rPr>
        <w:t>В соответствии  с внесением изменений в решение о бюджете в течение отчетного периода бюджетные ассигнования</w:t>
      </w:r>
      <w:r w:rsidR="009D052C" w:rsidRPr="00CB7E2D">
        <w:rPr>
          <w:sz w:val="24"/>
          <w:szCs w:val="24"/>
        </w:rPr>
        <w:t xml:space="preserve"> </w:t>
      </w:r>
      <w:r w:rsidR="00C103E2" w:rsidRPr="00CB7E2D">
        <w:rPr>
          <w:sz w:val="24"/>
          <w:szCs w:val="24"/>
        </w:rPr>
        <w:t xml:space="preserve">администрации </w:t>
      </w:r>
      <w:r w:rsidRPr="00CB7E2D">
        <w:rPr>
          <w:sz w:val="24"/>
          <w:szCs w:val="24"/>
        </w:rPr>
        <w:t xml:space="preserve">Еткульского муниципального района были </w:t>
      </w:r>
      <w:r w:rsidR="00415BDC" w:rsidRPr="00CB7E2D">
        <w:rPr>
          <w:sz w:val="24"/>
          <w:szCs w:val="24"/>
        </w:rPr>
        <w:t>перераспределены</w:t>
      </w:r>
      <w:r w:rsidRPr="00CB7E2D">
        <w:rPr>
          <w:sz w:val="24"/>
          <w:szCs w:val="24"/>
        </w:rPr>
        <w:t xml:space="preserve"> по кодам функциональной классификации бюджета:</w:t>
      </w:r>
    </w:p>
    <w:p w:rsidR="002347B9" w:rsidRPr="00CB7E2D" w:rsidRDefault="0095659A" w:rsidP="00116841">
      <w:pPr>
        <w:tabs>
          <w:tab w:val="left" w:pos="975"/>
        </w:tabs>
        <w:ind w:firstLine="567"/>
        <w:jc w:val="both"/>
        <w:rPr>
          <w:sz w:val="24"/>
          <w:szCs w:val="24"/>
        </w:rPr>
      </w:pPr>
      <w:r w:rsidRPr="00CB7E2D">
        <w:rPr>
          <w:sz w:val="24"/>
          <w:szCs w:val="24"/>
        </w:rPr>
        <w:t>- по К</w:t>
      </w:r>
      <w:r w:rsidR="001F1C85" w:rsidRPr="00CB7E2D">
        <w:rPr>
          <w:sz w:val="24"/>
          <w:szCs w:val="24"/>
        </w:rPr>
        <w:t>Ф</w:t>
      </w:r>
      <w:r w:rsidRPr="00CB7E2D">
        <w:rPr>
          <w:sz w:val="24"/>
          <w:szCs w:val="24"/>
        </w:rPr>
        <w:t xml:space="preserve">СР </w:t>
      </w:r>
      <w:r w:rsidR="00C103E2" w:rsidRPr="00CB7E2D">
        <w:rPr>
          <w:sz w:val="24"/>
          <w:szCs w:val="24"/>
        </w:rPr>
        <w:t>0102</w:t>
      </w:r>
      <w:r w:rsidRPr="00CB7E2D">
        <w:rPr>
          <w:sz w:val="24"/>
          <w:szCs w:val="24"/>
        </w:rPr>
        <w:t xml:space="preserve">  «</w:t>
      </w:r>
      <w:r w:rsidR="00F63622" w:rsidRPr="00CB7E2D">
        <w:rPr>
          <w:sz w:val="24"/>
          <w:szCs w:val="24"/>
        </w:rPr>
        <w:t>Функционирование высшего должностного лица субъекта Российской Федерации и муниципального образования</w:t>
      </w:r>
      <w:r w:rsidRPr="00CB7E2D">
        <w:rPr>
          <w:sz w:val="24"/>
          <w:szCs w:val="24"/>
        </w:rPr>
        <w:t xml:space="preserve">» </w:t>
      </w:r>
      <w:r w:rsidR="009D052C" w:rsidRPr="00CB7E2D">
        <w:rPr>
          <w:sz w:val="24"/>
          <w:szCs w:val="24"/>
        </w:rPr>
        <w:t>увеличе</w:t>
      </w:r>
      <w:r w:rsidR="00415BDC" w:rsidRPr="00CB7E2D">
        <w:rPr>
          <w:sz w:val="24"/>
          <w:szCs w:val="24"/>
        </w:rPr>
        <w:t>н</w:t>
      </w:r>
      <w:r w:rsidR="009D052C" w:rsidRPr="00CB7E2D">
        <w:rPr>
          <w:sz w:val="24"/>
          <w:szCs w:val="24"/>
        </w:rPr>
        <w:t xml:space="preserve">ы </w:t>
      </w:r>
      <w:r w:rsidRPr="00CB7E2D">
        <w:rPr>
          <w:sz w:val="24"/>
          <w:szCs w:val="24"/>
        </w:rPr>
        <w:t xml:space="preserve">на </w:t>
      </w:r>
      <w:r w:rsidR="00C103E2" w:rsidRPr="00CB7E2D">
        <w:rPr>
          <w:sz w:val="24"/>
          <w:szCs w:val="24"/>
        </w:rPr>
        <w:t>31,6</w:t>
      </w:r>
      <w:r w:rsidR="009D052C" w:rsidRPr="00CB7E2D">
        <w:rPr>
          <w:sz w:val="24"/>
          <w:szCs w:val="24"/>
        </w:rPr>
        <w:t xml:space="preserve"> тыс. рублей</w:t>
      </w:r>
      <w:r w:rsidRPr="00CB7E2D">
        <w:rPr>
          <w:sz w:val="24"/>
          <w:szCs w:val="24"/>
        </w:rPr>
        <w:t xml:space="preserve"> </w:t>
      </w:r>
      <w:r w:rsidR="00C103E2" w:rsidRPr="00CB7E2D">
        <w:rPr>
          <w:sz w:val="24"/>
          <w:szCs w:val="24"/>
        </w:rPr>
        <w:t xml:space="preserve">направлены на </w:t>
      </w:r>
      <w:r w:rsidR="009D052C" w:rsidRPr="00CB7E2D">
        <w:rPr>
          <w:sz w:val="24"/>
          <w:szCs w:val="24"/>
        </w:rPr>
        <w:t>увеличение фонда оплаты труда в связи с повышением заработной платы</w:t>
      </w:r>
      <w:r w:rsidR="00C103E2" w:rsidRPr="00CB7E2D">
        <w:rPr>
          <w:sz w:val="24"/>
          <w:szCs w:val="24"/>
        </w:rPr>
        <w:t xml:space="preserve"> с 01.07.2015г.</w:t>
      </w:r>
    </w:p>
    <w:p w:rsidR="0095659A" w:rsidRPr="00CB7E2D" w:rsidRDefault="0095659A" w:rsidP="00116841">
      <w:pPr>
        <w:tabs>
          <w:tab w:val="left" w:pos="975"/>
        </w:tabs>
        <w:ind w:firstLine="567"/>
        <w:jc w:val="both"/>
        <w:rPr>
          <w:sz w:val="24"/>
          <w:szCs w:val="24"/>
        </w:rPr>
      </w:pPr>
      <w:r w:rsidRPr="00CB7E2D">
        <w:rPr>
          <w:sz w:val="24"/>
          <w:szCs w:val="24"/>
        </w:rPr>
        <w:t xml:space="preserve">- по КФСР </w:t>
      </w:r>
      <w:r w:rsidR="002347B9" w:rsidRPr="00CB7E2D">
        <w:rPr>
          <w:sz w:val="24"/>
          <w:szCs w:val="24"/>
        </w:rPr>
        <w:t>010</w:t>
      </w:r>
      <w:r w:rsidR="00C103E2" w:rsidRPr="00CB7E2D">
        <w:rPr>
          <w:sz w:val="24"/>
          <w:szCs w:val="24"/>
        </w:rPr>
        <w:t>4</w:t>
      </w:r>
      <w:r w:rsidRPr="00CB7E2D">
        <w:rPr>
          <w:sz w:val="24"/>
          <w:szCs w:val="24"/>
        </w:rPr>
        <w:t xml:space="preserve"> «</w:t>
      </w:r>
      <w:r w:rsidR="00F63622" w:rsidRPr="00CB7E2D">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CB7E2D">
        <w:rPr>
          <w:sz w:val="24"/>
          <w:szCs w:val="24"/>
        </w:rPr>
        <w:t xml:space="preserve">» </w:t>
      </w:r>
      <w:r w:rsidR="00415BDC" w:rsidRPr="00CB7E2D">
        <w:rPr>
          <w:sz w:val="24"/>
          <w:szCs w:val="24"/>
        </w:rPr>
        <w:t>увеличен</w:t>
      </w:r>
      <w:r w:rsidR="009D052C" w:rsidRPr="00CB7E2D">
        <w:rPr>
          <w:sz w:val="24"/>
          <w:szCs w:val="24"/>
        </w:rPr>
        <w:t xml:space="preserve">ы </w:t>
      </w:r>
      <w:r w:rsidR="00415BDC" w:rsidRPr="00CB7E2D">
        <w:rPr>
          <w:sz w:val="24"/>
          <w:szCs w:val="24"/>
        </w:rPr>
        <w:t xml:space="preserve">на </w:t>
      </w:r>
      <w:r w:rsidR="00C103E2" w:rsidRPr="00CB7E2D">
        <w:rPr>
          <w:sz w:val="24"/>
          <w:szCs w:val="24"/>
        </w:rPr>
        <w:t>8 165,43</w:t>
      </w:r>
      <w:r w:rsidR="009D052C" w:rsidRPr="00CB7E2D">
        <w:rPr>
          <w:sz w:val="24"/>
          <w:szCs w:val="24"/>
        </w:rPr>
        <w:t xml:space="preserve"> </w:t>
      </w:r>
      <w:r w:rsidR="00415BDC" w:rsidRPr="00CB7E2D">
        <w:rPr>
          <w:sz w:val="24"/>
          <w:szCs w:val="24"/>
        </w:rPr>
        <w:t>тыс. рублей</w:t>
      </w:r>
      <w:r w:rsidR="00C103E2" w:rsidRPr="00CB7E2D">
        <w:rPr>
          <w:sz w:val="24"/>
          <w:szCs w:val="24"/>
        </w:rPr>
        <w:t xml:space="preserve">, направлены на </w:t>
      </w:r>
      <w:r w:rsidR="009D052C" w:rsidRPr="00CB7E2D">
        <w:rPr>
          <w:sz w:val="24"/>
          <w:szCs w:val="24"/>
        </w:rPr>
        <w:t>увеличение фонда оплаты труда</w:t>
      </w:r>
      <w:r w:rsidR="00C103E2" w:rsidRPr="00CB7E2D">
        <w:rPr>
          <w:sz w:val="24"/>
          <w:szCs w:val="24"/>
        </w:rPr>
        <w:t xml:space="preserve"> в связи с повышением заработной платы</w:t>
      </w:r>
      <w:r w:rsidR="00B50CEE" w:rsidRPr="00CB7E2D">
        <w:rPr>
          <w:sz w:val="24"/>
          <w:szCs w:val="24"/>
        </w:rPr>
        <w:t>, выделение дополнительных средств на содержание аппарата, имущества, обучение, приобретение канцелярских и хозяйственных товаров, запчастей.</w:t>
      </w:r>
    </w:p>
    <w:p w:rsidR="009D052C" w:rsidRPr="00CB7E2D" w:rsidRDefault="009D052C" w:rsidP="00F63622">
      <w:pPr>
        <w:tabs>
          <w:tab w:val="left" w:pos="975"/>
        </w:tabs>
        <w:ind w:firstLine="567"/>
        <w:jc w:val="both"/>
        <w:rPr>
          <w:sz w:val="24"/>
          <w:szCs w:val="24"/>
        </w:rPr>
      </w:pPr>
      <w:r w:rsidRPr="00CB7E2D">
        <w:rPr>
          <w:sz w:val="24"/>
          <w:szCs w:val="24"/>
        </w:rPr>
        <w:t xml:space="preserve">- по КФСР </w:t>
      </w:r>
      <w:r w:rsidR="00B50CEE" w:rsidRPr="00CB7E2D">
        <w:rPr>
          <w:sz w:val="24"/>
          <w:szCs w:val="24"/>
        </w:rPr>
        <w:t>0111</w:t>
      </w:r>
      <w:r w:rsidRPr="00CB7E2D">
        <w:rPr>
          <w:sz w:val="24"/>
          <w:szCs w:val="24"/>
        </w:rPr>
        <w:t xml:space="preserve"> «</w:t>
      </w:r>
      <w:r w:rsidR="00F63622" w:rsidRPr="00CB7E2D">
        <w:rPr>
          <w:sz w:val="24"/>
          <w:szCs w:val="24"/>
        </w:rPr>
        <w:t>Обслуживание государственного и муниципального долга</w:t>
      </w:r>
      <w:r w:rsidRPr="00CB7E2D">
        <w:rPr>
          <w:sz w:val="24"/>
          <w:szCs w:val="24"/>
        </w:rPr>
        <w:t xml:space="preserve">» </w:t>
      </w:r>
      <w:r w:rsidR="00B50CEE" w:rsidRPr="00CB7E2D">
        <w:rPr>
          <w:sz w:val="24"/>
          <w:szCs w:val="24"/>
        </w:rPr>
        <w:t>сниже</w:t>
      </w:r>
      <w:r w:rsidRPr="00CB7E2D">
        <w:rPr>
          <w:sz w:val="24"/>
          <w:szCs w:val="24"/>
        </w:rPr>
        <w:t xml:space="preserve">ны на </w:t>
      </w:r>
      <w:r w:rsidR="00B50CEE" w:rsidRPr="00CB7E2D">
        <w:rPr>
          <w:sz w:val="24"/>
          <w:szCs w:val="24"/>
        </w:rPr>
        <w:t>354,8</w:t>
      </w:r>
      <w:r w:rsidRPr="00CB7E2D">
        <w:rPr>
          <w:sz w:val="24"/>
          <w:szCs w:val="24"/>
        </w:rPr>
        <w:t xml:space="preserve"> тыс. рублей в связи с </w:t>
      </w:r>
      <w:r w:rsidR="00B50CEE" w:rsidRPr="00CB7E2D">
        <w:rPr>
          <w:sz w:val="24"/>
          <w:szCs w:val="24"/>
        </w:rPr>
        <w:t>перераспределением на соответствующие коды бюджетной классификации</w:t>
      </w:r>
      <w:r w:rsidRPr="00CB7E2D">
        <w:rPr>
          <w:sz w:val="24"/>
          <w:szCs w:val="24"/>
        </w:rPr>
        <w:t>.</w:t>
      </w:r>
    </w:p>
    <w:p w:rsidR="00B50CEE" w:rsidRPr="00CB7E2D" w:rsidRDefault="00B50CEE" w:rsidP="00116841">
      <w:pPr>
        <w:tabs>
          <w:tab w:val="left" w:pos="975"/>
        </w:tabs>
        <w:ind w:firstLine="567"/>
        <w:jc w:val="both"/>
        <w:rPr>
          <w:sz w:val="24"/>
          <w:szCs w:val="24"/>
        </w:rPr>
      </w:pPr>
      <w:r w:rsidRPr="00CB7E2D">
        <w:rPr>
          <w:sz w:val="24"/>
          <w:szCs w:val="24"/>
        </w:rPr>
        <w:t>- по КФСР 0113 «</w:t>
      </w:r>
      <w:r w:rsidR="00F63622" w:rsidRPr="00CB7E2D">
        <w:rPr>
          <w:sz w:val="24"/>
          <w:szCs w:val="24"/>
        </w:rPr>
        <w:t>Другие общегосударственные вопросы</w:t>
      </w:r>
      <w:r w:rsidRPr="00CB7E2D">
        <w:rPr>
          <w:sz w:val="24"/>
          <w:szCs w:val="24"/>
        </w:rPr>
        <w:t>» увеличены на 2538,8 тыс. рублей, направлены на создание и развитие Многофункционального центра предоставления государственных и муниципальных услуг в Еткульском муниципальном районе, дополнительно выделены средства на выплаты Почетным гражданам Еткульского района.</w:t>
      </w:r>
    </w:p>
    <w:p w:rsidR="00B50CEE" w:rsidRPr="00CB7E2D" w:rsidRDefault="00B50CEE" w:rsidP="00116841">
      <w:pPr>
        <w:tabs>
          <w:tab w:val="left" w:pos="975"/>
        </w:tabs>
        <w:ind w:firstLine="567"/>
        <w:jc w:val="both"/>
        <w:rPr>
          <w:sz w:val="24"/>
          <w:szCs w:val="24"/>
        </w:rPr>
      </w:pPr>
      <w:r w:rsidRPr="00CB7E2D">
        <w:rPr>
          <w:sz w:val="24"/>
          <w:szCs w:val="24"/>
        </w:rPr>
        <w:t>- по КФСР 0304 «</w:t>
      </w:r>
      <w:r w:rsidR="006263A9" w:rsidRPr="00CB7E2D">
        <w:rPr>
          <w:sz w:val="24"/>
          <w:szCs w:val="24"/>
        </w:rPr>
        <w:t>Органы юстиции</w:t>
      </w:r>
      <w:r w:rsidRPr="00CB7E2D">
        <w:rPr>
          <w:sz w:val="24"/>
          <w:szCs w:val="24"/>
        </w:rPr>
        <w:t>»</w:t>
      </w:r>
      <w:r w:rsidR="006263A9" w:rsidRPr="00CB7E2D">
        <w:rPr>
          <w:sz w:val="24"/>
          <w:szCs w:val="24"/>
        </w:rPr>
        <w:t xml:space="preserve"> </w:t>
      </w:r>
      <w:r w:rsidRPr="00CB7E2D">
        <w:rPr>
          <w:sz w:val="24"/>
          <w:szCs w:val="24"/>
        </w:rPr>
        <w:t>уменьшены бюджетные ассигнования на 200,8 тыс. рублей</w:t>
      </w:r>
    </w:p>
    <w:p w:rsidR="00B50CEE" w:rsidRPr="00CB7E2D" w:rsidRDefault="00B50CEE" w:rsidP="00F63622">
      <w:pPr>
        <w:tabs>
          <w:tab w:val="left" w:pos="975"/>
        </w:tabs>
        <w:ind w:firstLine="567"/>
        <w:jc w:val="both"/>
        <w:rPr>
          <w:sz w:val="24"/>
          <w:szCs w:val="24"/>
        </w:rPr>
      </w:pPr>
      <w:r w:rsidRPr="00CB7E2D">
        <w:rPr>
          <w:sz w:val="24"/>
          <w:szCs w:val="24"/>
        </w:rPr>
        <w:t>- по КФСР 0309 «</w:t>
      </w:r>
      <w:r w:rsidR="00F63622" w:rsidRPr="00CB7E2D">
        <w:rPr>
          <w:sz w:val="24"/>
          <w:szCs w:val="24"/>
        </w:rPr>
        <w:t>Защита населения и территории от чрезвычайных ситуаций природного и техногенного характера, гражданская оборона</w:t>
      </w:r>
      <w:r w:rsidRPr="00CB7E2D">
        <w:rPr>
          <w:sz w:val="24"/>
          <w:szCs w:val="24"/>
        </w:rPr>
        <w:t>» увеличены на 478,4 тыс. рублей, направлены на увеличение фонда оплаты труда в связи с повышением заработной платы с 01.07.2015г., увеличение расходов МКУ «ЕДДС Еткульского муниципального района»</w:t>
      </w:r>
    </w:p>
    <w:p w:rsidR="00B50CEE" w:rsidRPr="00CB7E2D" w:rsidRDefault="00B50CEE" w:rsidP="00116841">
      <w:pPr>
        <w:tabs>
          <w:tab w:val="left" w:pos="975"/>
        </w:tabs>
        <w:ind w:firstLine="567"/>
        <w:jc w:val="both"/>
        <w:rPr>
          <w:sz w:val="24"/>
          <w:szCs w:val="24"/>
        </w:rPr>
      </w:pPr>
      <w:r w:rsidRPr="00CB7E2D">
        <w:rPr>
          <w:sz w:val="24"/>
          <w:szCs w:val="24"/>
        </w:rPr>
        <w:t>- по КФСР 0314 «</w:t>
      </w:r>
      <w:r w:rsidR="006263A9" w:rsidRPr="00CB7E2D">
        <w:rPr>
          <w:sz w:val="24"/>
          <w:szCs w:val="24"/>
        </w:rPr>
        <w:t>Другие вопросы в области национальной безопасности и правоохранительной деятельности</w:t>
      </w:r>
      <w:r w:rsidRPr="00CB7E2D">
        <w:rPr>
          <w:sz w:val="24"/>
          <w:szCs w:val="24"/>
        </w:rPr>
        <w:t xml:space="preserve">» увеличены на 100,0 тыс. рублей, направлены на приобретение спец.оборудования для добровольных народных дружин, премирование их участников в рамках программы «Профилактика преступлений и иных правонарушений </w:t>
      </w:r>
      <w:r w:rsidR="00F82DB2" w:rsidRPr="00CB7E2D">
        <w:rPr>
          <w:sz w:val="24"/>
          <w:szCs w:val="24"/>
        </w:rPr>
        <w:t>в Еткульском муниципальном районе на 2015 год</w:t>
      </w:r>
      <w:r w:rsidRPr="00CB7E2D">
        <w:rPr>
          <w:sz w:val="24"/>
          <w:szCs w:val="24"/>
        </w:rPr>
        <w:t xml:space="preserve">» </w:t>
      </w:r>
    </w:p>
    <w:p w:rsidR="00F82DB2" w:rsidRPr="00CB7E2D" w:rsidRDefault="00F82DB2" w:rsidP="00116841">
      <w:pPr>
        <w:tabs>
          <w:tab w:val="left" w:pos="975"/>
        </w:tabs>
        <w:ind w:firstLine="567"/>
        <w:jc w:val="both"/>
        <w:rPr>
          <w:sz w:val="24"/>
          <w:szCs w:val="24"/>
        </w:rPr>
      </w:pPr>
      <w:r w:rsidRPr="00CB7E2D">
        <w:rPr>
          <w:sz w:val="24"/>
          <w:szCs w:val="24"/>
        </w:rPr>
        <w:lastRenderedPageBreak/>
        <w:t>- по КФСР 0405 «</w:t>
      </w:r>
      <w:r w:rsidR="00F63622" w:rsidRPr="00CB7E2D">
        <w:rPr>
          <w:sz w:val="24"/>
          <w:szCs w:val="24"/>
        </w:rPr>
        <w:t>Сельское хозяйство и рыболовство</w:t>
      </w:r>
      <w:r w:rsidRPr="00CB7E2D">
        <w:rPr>
          <w:sz w:val="24"/>
          <w:szCs w:val="24"/>
        </w:rPr>
        <w:t>» увеличены на 47,3 тыс. рублей, направлены на премирование работников сельского хозяйства</w:t>
      </w:r>
    </w:p>
    <w:p w:rsidR="00F82DB2" w:rsidRPr="00CB7E2D" w:rsidRDefault="00F82DB2" w:rsidP="00116841">
      <w:pPr>
        <w:tabs>
          <w:tab w:val="left" w:pos="975"/>
        </w:tabs>
        <w:ind w:firstLine="567"/>
        <w:jc w:val="both"/>
        <w:rPr>
          <w:sz w:val="24"/>
          <w:szCs w:val="24"/>
        </w:rPr>
      </w:pPr>
      <w:r w:rsidRPr="00CB7E2D">
        <w:rPr>
          <w:sz w:val="24"/>
          <w:szCs w:val="24"/>
        </w:rPr>
        <w:t>- по КФСР 0501 «</w:t>
      </w:r>
      <w:r w:rsidR="00F63622" w:rsidRPr="00CB7E2D">
        <w:rPr>
          <w:sz w:val="24"/>
          <w:szCs w:val="24"/>
        </w:rPr>
        <w:t>Жилищное хозяйство</w:t>
      </w:r>
      <w:r w:rsidRPr="00CB7E2D">
        <w:rPr>
          <w:sz w:val="24"/>
          <w:szCs w:val="24"/>
        </w:rPr>
        <w:t>» уменьшены на 100,0 тыс. рублей в связи с отсутствием софинансирования по программе капитального ремонта многоквартирных домов.</w:t>
      </w:r>
    </w:p>
    <w:p w:rsidR="00F82DB2" w:rsidRPr="00CB7E2D" w:rsidRDefault="00F82DB2" w:rsidP="006263A9">
      <w:pPr>
        <w:tabs>
          <w:tab w:val="left" w:pos="975"/>
        </w:tabs>
        <w:ind w:firstLine="567"/>
        <w:jc w:val="both"/>
        <w:rPr>
          <w:sz w:val="24"/>
          <w:szCs w:val="24"/>
        </w:rPr>
      </w:pPr>
      <w:r w:rsidRPr="00CB7E2D">
        <w:rPr>
          <w:sz w:val="24"/>
          <w:szCs w:val="24"/>
        </w:rPr>
        <w:t>- по КФСР 0505 «</w:t>
      </w:r>
      <w:r w:rsidR="006263A9" w:rsidRPr="00CB7E2D">
        <w:rPr>
          <w:sz w:val="24"/>
          <w:szCs w:val="24"/>
        </w:rPr>
        <w:t>Другие вопросы в области жилищно-коммунального хозяйства</w:t>
      </w:r>
      <w:r w:rsidRPr="00CB7E2D">
        <w:rPr>
          <w:sz w:val="24"/>
          <w:szCs w:val="24"/>
        </w:rPr>
        <w:t>» увеличены на 24,4 тыс. рублей для оплаты технического обслуживания газового оборудования в рамках программы «Модернизация объектов коммунальной инфраструктуры»</w:t>
      </w:r>
    </w:p>
    <w:p w:rsidR="00F82DB2" w:rsidRPr="00CB7E2D" w:rsidRDefault="00F82DB2" w:rsidP="00116841">
      <w:pPr>
        <w:tabs>
          <w:tab w:val="left" w:pos="975"/>
        </w:tabs>
        <w:ind w:firstLine="567"/>
        <w:jc w:val="both"/>
        <w:rPr>
          <w:sz w:val="24"/>
          <w:szCs w:val="24"/>
        </w:rPr>
      </w:pPr>
      <w:r w:rsidRPr="00CB7E2D">
        <w:rPr>
          <w:sz w:val="24"/>
          <w:szCs w:val="24"/>
        </w:rPr>
        <w:t>- по КФСР 0605 «</w:t>
      </w:r>
      <w:r w:rsidR="006263A9" w:rsidRPr="00CB7E2D">
        <w:rPr>
          <w:sz w:val="24"/>
          <w:szCs w:val="24"/>
        </w:rPr>
        <w:t>Другие вопросы в области охраны окружающей среды</w:t>
      </w:r>
      <w:r w:rsidRPr="00CB7E2D">
        <w:rPr>
          <w:sz w:val="24"/>
          <w:szCs w:val="24"/>
        </w:rPr>
        <w:t>» уменьшение на 215,8 тыс. рублей в связи с перераспределением средств на ликвидацию очагов загрязнения окружающей среды</w:t>
      </w:r>
    </w:p>
    <w:p w:rsidR="00F82DB2" w:rsidRPr="00CB7E2D" w:rsidRDefault="00F82DB2" w:rsidP="00F82DB2">
      <w:pPr>
        <w:tabs>
          <w:tab w:val="left" w:pos="975"/>
        </w:tabs>
        <w:ind w:firstLine="567"/>
        <w:jc w:val="both"/>
        <w:rPr>
          <w:sz w:val="24"/>
          <w:szCs w:val="24"/>
        </w:rPr>
      </w:pPr>
      <w:r w:rsidRPr="00CB7E2D">
        <w:rPr>
          <w:sz w:val="24"/>
          <w:szCs w:val="24"/>
        </w:rPr>
        <w:t>- по КФСР 0707 «</w:t>
      </w:r>
      <w:r w:rsidR="00F63622" w:rsidRPr="00CB7E2D">
        <w:rPr>
          <w:sz w:val="24"/>
          <w:szCs w:val="24"/>
        </w:rPr>
        <w:t>Молодежная политика и оздоровление детей</w:t>
      </w:r>
      <w:r w:rsidRPr="00CB7E2D">
        <w:rPr>
          <w:sz w:val="24"/>
          <w:szCs w:val="24"/>
        </w:rPr>
        <w:t>» увеличены на 169,5 тыс. рублей выделение средств по муниципальной программе «Молодежная политика в Еткульском муниципальном районе на 2013-2016 годы» на частичную оплату проезда школьников во Всероссийские детские лагеря «Орленок», «Океан», на организацию поездки в ВДЦ «Орленок», на оплату аренды муз.аппаратуры в рамках проведения концертной программы к Дню учителя, перераспределение бюджетных ассигнований на другие учреждения, выделение средств на выплату единовременной стипендии одаренным детям, выделение средств на награждение активной молодежи и их родителей в рамках мероприятия посвященног</w:t>
      </w:r>
      <w:r w:rsidR="009914C3" w:rsidRPr="00CB7E2D">
        <w:rPr>
          <w:sz w:val="24"/>
          <w:szCs w:val="24"/>
        </w:rPr>
        <w:t>о Дню района</w:t>
      </w:r>
      <w:r w:rsidRPr="00CB7E2D">
        <w:rPr>
          <w:sz w:val="24"/>
          <w:szCs w:val="24"/>
        </w:rPr>
        <w:t>, выделение средств на выплату единовременной стипендии одаренным детям и поощрения их наставникам</w:t>
      </w:r>
      <w:r w:rsidR="009914C3" w:rsidRPr="00CB7E2D">
        <w:rPr>
          <w:sz w:val="24"/>
          <w:szCs w:val="24"/>
        </w:rPr>
        <w:t>,</w:t>
      </w:r>
      <w:r w:rsidRPr="00CB7E2D">
        <w:rPr>
          <w:sz w:val="24"/>
          <w:szCs w:val="24"/>
        </w:rPr>
        <w:t xml:space="preserve"> по </w:t>
      </w:r>
      <w:r w:rsidR="009914C3" w:rsidRPr="00CB7E2D">
        <w:rPr>
          <w:sz w:val="24"/>
          <w:szCs w:val="24"/>
        </w:rPr>
        <w:t>муниципальной программе «</w:t>
      </w:r>
      <w:r w:rsidRPr="00CB7E2D">
        <w:rPr>
          <w:sz w:val="24"/>
          <w:szCs w:val="24"/>
        </w:rPr>
        <w:t>Патриотическое воспитание молодых граждан Еткульского муниципального района</w:t>
      </w:r>
      <w:r w:rsidR="009914C3" w:rsidRPr="00CB7E2D">
        <w:rPr>
          <w:sz w:val="24"/>
          <w:szCs w:val="24"/>
        </w:rPr>
        <w:t>»</w:t>
      </w:r>
      <w:r w:rsidRPr="00CB7E2D">
        <w:rPr>
          <w:sz w:val="24"/>
          <w:szCs w:val="24"/>
        </w:rPr>
        <w:t xml:space="preserve"> на 2012-2015 годы на приобретение продуктов питания участникам экспедиции </w:t>
      </w:r>
      <w:r w:rsidR="009914C3" w:rsidRPr="00CB7E2D">
        <w:rPr>
          <w:sz w:val="24"/>
          <w:szCs w:val="24"/>
        </w:rPr>
        <w:t>«</w:t>
      </w:r>
      <w:r w:rsidRPr="00CB7E2D">
        <w:rPr>
          <w:sz w:val="24"/>
          <w:szCs w:val="24"/>
        </w:rPr>
        <w:t>Вахта памяти 2015г.</w:t>
      </w:r>
      <w:r w:rsidR="009914C3" w:rsidRPr="00CB7E2D">
        <w:rPr>
          <w:sz w:val="24"/>
          <w:szCs w:val="24"/>
        </w:rPr>
        <w:t>»</w:t>
      </w:r>
    </w:p>
    <w:p w:rsidR="00F82DB2" w:rsidRPr="00CB7E2D" w:rsidRDefault="009914C3" w:rsidP="006263A9">
      <w:pPr>
        <w:tabs>
          <w:tab w:val="left" w:pos="975"/>
        </w:tabs>
        <w:ind w:firstLine="567"/>
        <w:jc w:val="both"/>
        <w:rPr>
          <w:sz w:val="24"/>
          <w:szCs w:val="24"/>
        </w:rPr>
      </w:pPr>
      <w:r w:rsidRPr="00CB7E2D">
        <w:rPr>
          <w:sz w:val="24"/>
          <w:szCs w:val="24"/>
        </w:rPr>
        <w:t>- по КФСР 0901 «</w:t>
      </w:r>
      <w:r w:rsidR="006263A9" w:rsidRPr="00CB7E2D">
        <w:rPr>
          <w:sz w:val="24"/>
          <w:szCs w:val="24"/>
        </w:rPr>
        <w:t>Стационарная медицинская помощь</w:t>
      </w:r>
      <w:r w:rsidRPr="00CB7E2D">
        <w:rPr>
          <w:sz w:val="24"/>
          <w:szCs w:val="24"/>
        </w:rPr>
        <w:t>» уменьшены на 592,8 тыс. рублей в связи с передачей МБУЗ Еткульская ЦРБ в государственную собственность Челябинской области</w:t>
      </w:r>
    </w:p>
    <w:p w:rsidR="009914C3" w:rsidRPr="00CB7E2D" w:rsidRDefault="009914C3" w:rsidP="009914C3">
      <w:pPr>
        <w:tabs>
          <w:tab w:val="left" w:pos="975"/>
        </w:tabs>
        <w:ind w:firstLine="567"/>
        <w:jc w:val="both"/>
        <w:rPr>
          <w:sz w:val="24"/>
          <w:szCs w:val="24"/>
        </w:rPr>
      </w:pPr>
      <w:r w:rsidRPr="00CB7E2D">
        <w:rPr>
          <w:sz w:val="24"/>
          <w:szCs w:val="24"/>
        </w:rPr>
        <w:t>- по КФСР 0902 «</w:t>
      </w:r>
      <w:r w:rsidR="00F63622" w:rsidRPr="00CB7E2D">
        <w:rPr>
          <w:sz w:val="24"/>
          <w:szCs w:val="24"/>
        </w:rPr>
        <w:t>Амбулаторная помощь</w:t>
      </w:r>
      <w:r w:rsidRPr="00CB7E2D">
        <w:rPr>
          <w:sz w:val="24"/>
          <w:szCs w:val="24"/>
        </w:rPr>
        <w:t>» уменьшены на 693,6 тыс. рублей в связи с передачей МБУЗ Еткульская ЦРБ в государственную собственность Челябинской области</w:t>
      </w:r>
    </w:p>
    <w:p w:rsidR="009914C3" w:rsidRPr="00CB7E2D" w:rsidRDefault="009914C3" w:rsidP="00116841">
      <w:pPr>
        <w:tabs>
          <w:tab w:val="left" w:pos="975"/>
        </w:tabs>
        <w:ind w:firstLine="567"/>
        <w:jc w:val="both"/>
        <w:rPr>
          <w:sz w:val="24"/>
          <w:szCs w:val="24"/>
        </w:rPr>
      </w:pPr>
      <w:r w:rsidRPr="00CB7E2D">
        <w:rPr>
          <w:sz w:val="24"/>
          <w:szCs w:val="24"/>
        </w:rPr>
        <w:t>- по КФСР 0904 «</w:t>
      </w:r>
      <w:r w:rsidR="00F63622" w:rsidRPr="00CB7E2D">
        <w:rPr>
          <w:sz w:val="24"/>
          <w:szCs w:val="24"/>
        </w:rPr>
        <w:t>Скорая медицинская помощь</w:t>
      </w:r>
      <w:r w:rsidRPr="00CB7E2D">
        <w:rPr>
          <w:sz w:val="24"/>
          <w:szCs w:val="24"/>
        </w:rPr>
        <w:t>» уменьшены на 869,0 тыс. рублей в связи с передачей МБУЗ Еткульская ЦРБ в государственную собственность Челябинской области</w:t>
      </w:r>
    </w:p>
    <w:p w:rsidR="009914C3" w:rsidRPr="00CB7E2D" w:rsidRDefault="009914C3" w:rsidP="00116841">
      <w:pPr>
        <w:tabs>
          <w:tab w:val="left" w:pos="975"/>
        </w:tabs>
        <w:ind w:firstLine="567"/>
        <w:jc w:val="both"/>
        <w:rPr>
          <w:sz w:val="24"/>
          <w:szCs w:val="24"/>
        </w:rPr>
      </w:pPr>
      <w:r w:rsidRPr="00CB7E2D">
        <w:rPr>
          <w:sz w:val="24"/>
          <w:szCs w:val="24"/>
        </w:rPr>
        <w:t>- по КФСР 0909 «</w:t>
      </w:r>
      <w:r w:rsidR="006263A9" w:rsidRPr="00CB7E2D">
        <w:rPr>
          <w:sz w:val="24"/>
          <w:szCs w:val="24"/>
        </w:rPr>
        <w:t>Другие вопросы в области здравоохраниения</w:t>
      </w:r>
      <w:r w:rsidRPr="00CB7E2D">
        <w:rPr>
          <w:sz w:val="24"/>
          <w:szCs w:val="24"/>
        </w:rPr>
        <w:t>» увеличены на 641,5 тыс. рублей, направлены на оплату расходов по обучению медперсонала и командировочных расходов, приобретение иммуноглобулина и вакцины против клещевого энцефалита</w:t>
      </w:r>
    </w:p>
    <w:p w:rsidR="009914C3" w:rsidRPr="00CB7E2D" w:rsidRDefault="009914C3" w:rsidP="00116841">
      <w:pPr>
        <w:tabs>
          <w:tab w:val="left" w:pos="975"/>
        </w:tabs>
        <w:ind w:firstLine="567"/>
        <w:jc w:val="both"/>
        <w:rPr>
          <w:sz w:val="24"/>
          <w:szCs w:val="24"/>
        </w:rPr>
      </w:pPr>
      <w:r w:rsidRPr="00CB7E2D">
        <w:rPr>
          <w:sz w:val="24"/>
          <w:szCs w:val="24"/>
        </w:rPr>
        <w:t>- по КФСР 1003 «</w:t>
      </w:r>
      <w:r w:rsidR="00F63622" w:rsidRPr="00CB7E2D">
        <w:rPr>
          <w:sz w:val="24"/>
          <w:szCs w:val="24"/>
        </w:rPr>
        <w:t>Социальное обеспечение населения</w:t>
      </w:r>
      <w:r w:rsidRPr="00CB7E2D">
        <w:rPr>
          <w:sz w:val="24"/>
          <w:szCs w:val="24"/>
        </w:rPr>
        <w:t>» увеличены на 1 663,5 тыс. рублей, на основании ППЧО от 15.09.2015г. № 442-П произведено распределение субсидий из областного бюджета на подпрограмму "Оказание молодым семьям господдержки для улучшения жилищных условий" и из федерального бюджета на реализацию мероприятий подпрограммы «Обеспечение жильем молодых семей», ФЦП "Жилище" на 2011 - 2015 годы"; для перечисления с</w:t>
      </w:r>
      <w:r w:rsidR="004F27DC" w:rsidRPr="00CB7E2D">
        <w:rPr>
          <w:sz w:val="24"/>
          <w:szCs w:val="24"/>
        </w:rPr>
        <w:t>убсидии ветеранской организации,</w:t>
      </w:r>
      <w:r w:rsidRPr="00CB7E2D">
        <w:rPr>
          <w:sz w:val="24"/>
          <w:szCs w:val="24"/>
        </w:rPr>
        <w:t xml:space="preserve"> на доплату к пенсии муниципальным служащим за выслугу лет, уточнение бюджетных ассигнований по финансированию ветеранской организации.</w:t>
      </w:r>
    </w:p>
    <w:p w:rsidR="004F27DC" w:rsidRPr="00CB7E2D" w:rsidRDefault="004F27DC" w:rsidP="00116841">
      <w:pPr>
        <w:tabs>
          <w:tab w:val="left" w:pos="975"/>
        </w:tabs>
        <w:ind w:firstLine="567"/>
        <w:jc w:val="both"/>
        <w:rPr>
          <w:sz w:val="24"/>
          <w:szCs w:val="24"/>
        </w:rPr>
      </w:pPr>
      <w:r w:rsidRPr="00CB7E2D">
        <w:rPr>
          <w:sz w:val="24"/>
          <w:szCs w:val="24"/>
        </w:rPr>
        <w:t>- по КФСР 1004 «</w:t>
      </w:r>
      <w:r w:rsidR="00F63622" w:rsidRPr="00CB7E2D">
        <w:rPr>
          <w:sz w:val="24"/>
          <w:szCs w:val="24"/>
        </w:rPr>
        <w:t>Социальная помощь</w:t>
      </w:r>
      <w:r w:rsidRPr="00CB7E2D">
        <w:rPr>
          <w:sz w:val="24"/>
          <w:szCs w:val="24"/>
        </w:rPr>
        <w:t>» снижены на 567,4 тыс. рублей в связи с уточнением бюджетных ассигнований по финансированию ветеранской организации.</w:t>
      </w:r>
    </w:p>
    <w:p w:rsidR="004F27DC" w:rsidRPr="00CB7E2D" w:rsidRDefault="004F27DC" w:rsidP="00116841">
      <w:pPr>
        <w:tabs>
          <w:tab w:val="left" w:pos="975"/>
        </w:tabs>
        <w:ind w:firstLine="567"/>
        <w:jc w:val="both"/>
        <w:rPr>
          <w:sz w:val="24"/>
          <w:szCs w:val="24"/>
        </w:rPr>
      </w:pPr>
      <w:r w:rsidRPr="00CB7E2D">
        <w:rPr>
          <w:sz w:val="24"/>
          <w:szCs w:val="24"/>
        </w:rPr>
        <w:t>- по КФСР 1006 «</w:t>
      </w:r>
      <w:r w:rsidR="00F63622" w:rsidRPr="00CB7E2D">
        <w:rPr>
          <w:sz w:val="24"/>
          <w:szCs w:val="24"/>
        </w:rPr>
        <w:t>Другие вопросы в области социальной политики</w:t>
      </w:r>
      <w:r w:rsidRPr="00CB7E2D">
        <w:rPr>
          <w:sz w:val="24"/>
          <w:szCs w:val="24"/>
        </w:rPr>
        <w:t>» увеличены на 1680,0 тыс. рублей, направлены на распределение субсидии из областного бюджета на создание и оснащение многофункциональных центров (МФЦ).</w:t>
      </w:r>
    </w:p>
    <w:p w:rsidR="00F82DB2" w:rsidRPr="00CB7E2D" w:rsidRDefault="00F82DB2" w:rsidP="00116841">
      <w:pPr>
        <w:tabs>
          <w:tab w:val="left" w:pos="975"/>
        </w:tabs>
        <w:ind w:firstLine="567"/>
        <w:jc w:val="both"/>
        <w:rPr>
          <w:sz w:val="24"/>
          <w:szCs w:val="24"/>
        </w:rPr>
      </w:pPr>
    </w:p>
    <w:p w:rsidR="0095659A" w:rsidRPr="00CB7E2D" w:rsidRDefault="0095659A" w:rsidP="00116841">
      <w:pPr>
        <w:tabs>
          <w:tab w:val="left" w:pos="975"/>
        </w:tabs>
        <w:ind w:firstLine="567"/>
        <w:jc w:val="both"/>
        <w:rPr>
          <w:sz w:val="24"/>
          <w:szCs w:val="24"/>
        </w:rPr>
      </w:pPr>
      <w:r w:rsidRPr="00CB7E2D">
        <w:rPr>
          <w:sz w:val="24"/>
          <w:szCs w:val="24"/>
        </w:rPr>
        <w:t xml:space="preserve">Все бюджетные ассигнования увеличены с внесением изменений в решение о бюджете. </w:t>
      </w:r>
    </w:p>
    <w:p w:rsidR="00B701C7" w:rsidRPr="00CB7E2D" w:rsidRDefault="00B701C7" w:rsidP="00116841">
      <w:pPr>
        <w:tabs>
          <w:tab w:val="left" w:pos="975"/>
        </w:tabs>
        <w:ind w:firstLine="567"/>
        <w:jc w:val="both"/>
        <w:rPr>
          <w:sz w:val="24"/>
          <w:szCs w:val="24"/>
        </w:rPr>
      </w:pPr>
      <w:r w:rsidRPr="00CB7E2D">
        <w:rPr>
          <w:sz w:val="24"/>
          <w:szCs w:val="24"/>
        </w:rPr>
        <w:t>С учетом изменений, бюджетные ассигнования</w:t>
      </w:r>
      <w:r w:rsidR="00F63622" w:rsidRPr="00CB7E2D">
        <w:rPr>
          <w:sz w:val="24"/>
          <w:szCs w:val="24"/>
        </w:rPr>
        <w:t xml:space="preserve"> утверждены и приняты к исполнению в сумме 58 603,1 тыс. рублей, </w:t>
      </w:r>
      <w:r w:rsidRPr="00CB7E2D">
        <w:rPr>
          <w:sz w:val="24"/>
          <w:szCs w:val="24"/>
        </w:rPr>
        <w:t xml:space="preserve">лимиты бюджетных  обязательств </w:t>
      </w:r>
      <w:r w:rsidR="00F63622" w:rsidRPr="00CB7E2D">
        <w:rPr>
          <w:sz w:val="24"/>
          <w:szCs w:val="24"/>
        </w:rPr>
        <w:t>– в сумме 58 516,9 тыс. рублей</w:t>
      </w:r>
      <w:r w:rsidRPr="00CB7E2D">
        <w:rPr>
          <w:sz w:val="24"/>
          <w:szCs w:val="24"/>
        </w:rPr>
        <w:t xml:space="preserve">, что подтверждено ф. № 0503128 отчет о принятых обязательствах, </w:t>
      </w:r>
      <w:r w:rsidR="006263A9" w:rsidRPr="00CB7E2D">
        <w:rPr>
          <w:sz w:val="24"/>
          <w:szCs w:val="24"/>
        </w:rPr>
        <w:t>ф</w:t>
      </w:r>
      <w:r w:rsidRPr="00CB7E2D">
        <w:rPr>
          <w:sz w:val="24"/>
          <w:szCs w:val="24"/>
        </w:rPr>
        <w:t>.0503163 Сведения об изменениях бюджетной росписи ГРБС.</w:t>
      </w:r>
    </w:p>
    <w:p w:rsidR="00B701C7" w:rsidRPr="00CB7E2D" w:rsidRDefault="00B701C7" w:rsidP="00116841">
      <w:pPr>
        <w:tabs>
          <w:tab w:val="left" w:pos="930"/>
          <w:tab w:val="left" w:pos="1080"/>
          <w:tab w:val="center" w:pos="5282"/>
        </w:tabs>
        <w:ind w:left="360" w:firstLine="567"/>
        <w:rPr>
          <w:b/>
          <w:sz w:val="24"/>
          <w:szCs w:val="24"/>
        </w:rPr>
      </w:pPr>
      <w:r w:rsidRPr="00CB7E2D">
        <w:rPr>
          <w:b/>
          <w:sz w:val="24"/>
          <w:szCs w:val="24"/>
        </w:rPr>
        <w:tab/>
      </w:r>
      <w:r w:rsidRPr="00CB7E2D">
        <w:rPr>
          <w:b/>
          <w:sz w:val="24"/>
          <w:szCs w:val="24"/>
        </w:rPr>
        <w:tab/>
      </w:r>
    </w:p>
    <w:p w:rsidR="00B701C7" w:rsidRPr="00CB7E2D" w:rsidRDefault="00287A08" w:rsidP="00116841">
      <w:pPr>
        <w:tabs>
          <w:tab w:val="left" w:pos="975"/>
        </w:tabs>
        <w:ind w:firstLine="567"/>
        <w:jc w:val="both"/>
        <w:rPr>
          <w:sz w:val="24"/>
          <w:szCs w:val="24"/>
        </w:rPr>
      </w:pPr>
      <w:r w:rsidRPr="00CB7E2D">
        <w:rPr>
          <w:sz w:val="24"/>
          <w:szCs w:val="24"/>
        </w:rPr>
        <w:t>3</w:t>
      </w:r>
      <w:r w:rsidR="00B701C7" w:rsidRPr="00CB7E2D">
        <w:rPr>
          <w:sz w:val="24"/>
          <w:szCs w:val="24"/>
        </w:rPr>
        <w:t>.3</w:t>
      </w:r>
      <w:r w:rsidR="00110BA4" w:rsidRPr="00CB7E2D">
        <w:rPr>
          <w:sz w:val="24"/>
          <w:szCs w:val="24"/>
        </w:rPr>
        <w:t xml:space="preserve">. </w:t>
      </w:r>
      <w:r w:rsidR="00B701C7" w:rsidRPr="00CB7E2D">
        <w:rPr>
          <w:sz w:val="24"/>
          <w:szCs w:val="24"/>
        </w:rPr>
        <w:t>Ведение реестра расходных обязательств, подлежащих исполнению</w:t>
      </w:r>
      <w:r w:rsidR="00EB5C0E" w:rsidRPr="00CB7E2D">
        <w:rPr>
          <w:sz w:val="24"/>
          <w:szCs w:val="24"/>
        </w:rPr>
        <w:t xml:space="preserve"> </w:t>
      </w:r>
      <w:r w:rsidR="00B701C7" w:rsidRPr="00CB7E2D">
        <w:rPr>
          <w:sz w:val="24"/>
          <w:szCs w:val="24"/>
        </w:rPr>
        <w:t>в пределах, утвержденных лимитов бюджетных обязательств  и</w:t>
      </w:r>
      <w:r w:rsidR="00110BA4" w:rsidRPr="00CB7E2D">
        <w:rPr>
          <w:sz w:val="24"/>
          <w:szCs w:val="24"/>
        </w:rPr>
        <w:t xml:space="preserve"> </w:t>
      </w:r>
      <w:r w:rsidR="00B701C7" w:rsidRPr="00CB7E2D">
        <w:rPr>
          <w:sz w:val="24"/>
          <w:szCs w:val="24"/>
        </w:rPr>
        <w:t>бюджетных  ассигновани</w:t>
      </w:r>
      <w:r w:rsidR="00110BA4" w:rsidRPr="00CB7E2D">
        <w:rPr>
          <w:sz w:val="24"/>
          <w:szCs w:val="24"/>
        </w:rPr>
        <w:t>й</w:t>
      </w:r>
      <w:r w:rsidR="00B701C7" w:rsidRPr="00CB7E2D">
        <w:rPr>
          <w:sz w:val="24"/>
          <w:szCs w:val="24"/>
        </w:rPr>
        <w:t>.</w:t>
      </w:r>
    </w:p>
    <w:p w:rsidR="00B701C7" w:rsidRPr="00CB7E2D" w:rsidRDefault="00B701C7" w:rsidP="00116841">
      <w:pPr>
        <w:tabs>
          <w:tab w:val="left" w:pos="930"/>
        </w:tabs>
        <w:ind w:left="360" w:firstLine="567"/>
        <w:jc w:val="both"/>
        <w:rPr>
          <w:b/>
          <w:sz w:val="24"/>
          <w:szCs w:val="24"/>
        </w:rPr>
      </w:pPr>
    </w:p>
    <w:p w:rsidR="00B701C7" w:rsidRPr="00CB7E2D" w:rsidRDefault="00B701C7" w:rsidP="00116841">
      <w:pPr>
        <w:tabs>
          <w:tab w:val="left" w:pos="930"/>
        </w:tabs>
        <w:ind w:firstLine="567"/>
        <w:jc w:val="both"/>
        <w:rPr>
          <w:sz w:val="24"/>
          <w:szCs w:val="24"/>
        </w:rPr>
      </w:pPr>
      <w:r w:rsidRPr="00CB7E2D">
        <w:rPr>
          <w:sz w:val="24"/>
          <w:szCs w:val="24"/>
        </w:rPr>
        <w:lastRenderedPageBreak/>
        <w:t xml:space="preserve">Во исполнение ст. 87 БК РФ в </w:t>
      </w:r>
      <w:r w:rsidR="00A94DED">
        <w:rPr>
          <w:sz w:val="24"/>
          <w:szCs w:val="24"/>
        </w:rPr>
        <w:t xml:space="preserve">администрации </w:t>
      </w:r>
      <w:r w:rsidRPr="00CB7E2D">
        <w:rPr>
          <w:sz w:val="24"/>
          <w:szCs w:val="24"/>
        </w:rPr>
        <w:t xml:space="preserve"> Еткульского муниципального района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w:t>
      </w:r>
      <w:r w:rsidR="00BE37EE" w:rsidRPr="00CB7E2D">
        <w:rPr>
          <w:sz w:val="24"/>
          <w:szCs w:val="24"/>
        </w:rPr>
        <w:t>Постановлением № 943 от 24.11.2010 г. «О порядке ведения реестра расходных обязательств Еткульского муниципального района».</w:t>
      </w:r>
    </w:p>
    <w:p w:rsidR="00B701C7" w:rsidRPr="00CB7E2D" w:rsidRDefault="00B701C7" w:rsidP="00116841">
      <w:pPr>
        <w:tabs>
          <w:tab w:val="left" w:pos="975"/>
        </w:tabs>
        <w:ind w:firstLine="567"/>
        <w:jc w:val="both"/>
      </w:pPr>
    </w:p>
    <w:p w:rsidR="0095659A" w:rsidRPr="00CB7E2D" w:rsidRDefault="00287A08" w:rsidP="00116841">
      <w:pPr>
        <w:tabs>
          <w:tab w:val="left" w:pos="975"/>
        </w:tabs>
        <w:ind w:firstLine="567"/>
        <w:jc w:val="both"/>
        <w:rPr>
          <w:sz w:val="24"/>
          <w:szCs w:val="24"/>
        </w:rPr>
      </w:pPr>
      <w:r w:rsidRPr="00CB7E2D">
        <w:rPr>
          <w:sz w:val="24"/>
          <w:szCs w:val="24"/>
        </w:rPr>
        <w:t>3</w:t>
      </w:r>
      <w:r w:rsidR="00CB7E2D" w:rsidRPr="00CB7E2D">
        <w:rPr>
          <w:sz w:val="24"/>
          <w:szCs w:val="24"/>
        </w:rPr>
        <w:t>.4</w:t>
      </w:r>
      <w:r w:rsidR="0095659A" w:rsidRPr="00CB7E2D">
        <w:rPr>
          <w:sz w:val="24"/>
          <w:szCs w:val="24"/>
        </w:rPr>
        <w:t xml:space="preserve"> Организация бюджетного учета</w:t>
      </w:r>
    </w:p>
    <w:p w:rsidR="00DE14A7" w:rsidRPr="00CB7E2D" w:rsidRDefault="00DE14A7" w:rsidP="00DE14A7">
      <w:pPr>
        <w:tabs>
          <w:tab w:val="left" w:pos="1080"/>
        </w:tabs>
        <w:ind w:firstLine="567"/>
        <w:jc w:val="both"/>
        <w:rPr>
          <w:sz w:val="24"/>
          <w:szCs w:val="24"/>
        </w:rPr>
      </w:pPr>
      <w:r w:rsidRPr="00CB7E2D">
        <w:rPr>
          <w:sz w:val="24"/>
          <w:szCs w:val="24"/>
        </w:rPr>
        <w:t>В соответствии  с требованиями  Федерального Закона РФ от 06 декабря 2011г. № 402-ФЗ «О бухгалтерском учете», приказом МФ № 157 от 01.12.2010г. «ОБ утвер</w:t>
      </w:r>
      <w:r w:rsidR="00CB7E2D" w:rsidRPr="00CB7E2D">
        <w:rPr>
          <w:sz w:val="24"/>
          <w:szCs w:val="24"/>
        </w:rPr>
        <w:t>ждении единого плана счетов бухгалтерского</w:t>
      </w:r>
      <w:r w:rsidRPr="00CB7E2D">
        <w:rPr>
          <w:sz w:val="24"/>
          <w:szCs w:val="24"/>
        </w:rPr>
        <w:t xml:space="preserve"> учета, приказом МФ от 06.12. 2010г. № 162 «Об утверждении плана счетов бюджетного учета и  инструкции по его применению  в администрация  разработано  и  утверждено </w:t>
      </w:r>
      <w:r w:rsidR="00CB7E2D" w:rsidRPr="00CB7E2D">
        <w:rPr>
          <w:sz w:val="24"/>
          <w:szCs w:val="24"/>
        </w:rPr>
        <w:t xml:space="preserve"> Положение об учетной политике</w:t>
      </w:r>
      <w:r w:rsidRPr="00CB7E2D">
        <w:rPr>
          <w:sz w:val="24"/>
          <w:szCs w:val="24"/>
        </w:rPr>
        <w:t>.</w:t>
      </w:r>
    </w:p>
    <w:p w:rsidR="00DE14A7" w:rsidRPr="00CB7E2D" w:rsidRDefault="00DE14A7" w:rsidP="00DE14A7">
      <w:pPr>
        <w:tabs>
          <w:tab w:val="left" w:pos="1080"/>
        </w:tabs>
        <w:ind w:firstLine="567"/>
        <w:jc w:val="both"/>
        <w:rPr>
          <w:sz w:val="24"/>
          <w:szCs w:val="24"/>
        </w:rPr>
      </w:pPr>
      <w:r w:rsidRPr="00CB7E2D">
        <w:rPr>
          <w:sz w:val="24"/>
          <w:szCs w:val="24"/>
        </w:rPr>
        <w:t xml:space="preserve">Бюджетный учет  ГАБС  ведется  по утвержденной смете  расходов  в разрезе  кодов  бюджетной классификации, утв.  Приказом  Минфина РФ от </w:t>
      </w:r>
      <w:r w:rsidR="00CB7E2D" w:rsidRPr="00CB7E2D">
        <w:rPr>
          <w:sz w:val="24"/>
          <w:szCs w:val="24"/>
        </w:rPr>
        <w:t>01</w:t>
      </w:r>
      <w:r w:rsidRPr="00CB7E2D">
        <w:rPr>
          <w:sz w:val="24"/>
          <w:szCs w:val="24"/>
        </w:rPr>
        <w:t>.</w:t>
      </w:r>
      <w:r w:rsidR="00CB7E2D" w:rsidRPr="00CB7E2D">
        <w:rPr>
          <w:sz w:val="24"/>
          <w:szCs w:val="24"/>
        </w:rPr>
        <w:t>07</w:t>
      </w:r>
      <w:r w:rsidRPr="00CB7E2D">
        <w:rPr>
          <w:sz w:val="24"/>
          <w:szCs w:val="24"/>
        </w:rPr>
        <w:t>.201</w:t>
      </w:r>
      <w:r w:rsidR="00CB7E2D" w:rsidRPr="00CB7E2D">
        <w:rPr>
          <w:sz w:val="24"/>
          <w:szCs w:val="24"/>
        </w:rPr>
        <w:t>3г.№65</w:t>
      </w:r>
      <w:r w:rsidRPr="00CB7E2D">
        <w:rPr>
          <w:sz w:val="24"/>
          <w:szCs w:val="24"/>
        </w:rPr>
        <w:t>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 .  Приказом 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DE14A7" w:rsidRPr="00CB7E2D" w:rsidRDefault="00DE14A7" w:rsidP="00DE14A7">
      <w:pPr>
        <w:tabs>
          <w:tab w:val="left" w:pos="1080"/>
        </w:tabs>
        <w:ind w:firstLine="567"/>
        <w:jc w:val="both"/>
        <w:rPr>
          <w:sz w:val="24"/>
          <w:szCs w:val="24"/>
        </w:rPr>
      </w:pPr>
      <w:r w:rsidRPr="00CB7E2D">
        <w:rPr>
          <w:sz w:val="24"/>
          <w:szCs w:val="24"/>
        </w:rPr>
        <w:t xml:space="preserve">В соответствии  со ст. 242 Бюджетного кодекса Российской Федерации и приказом  Финансового управления  администрации  Еткульского муниципального района от  </w:t>
      </w:r>
      <w:r w:rsidR="00CB7E2D" w:rsidRPr="00CB7E2D">
        <w:rPr>
          <w:sz w:val="24"/>
          <w:szCs w:val="24"/>
        </w:rPr>
        <w:t>02</w:t>
      </w:r>
      <w:r w:rsidRPr="00CB7E2D">
        <w:rPr>
          <w:sz w:val="24"/>
          <w:szCs w:val="24"/>
        </w:rPr>
        <w:t>.12.201</w:t>
      </w:r>
      <w:r w:rsidR="00CB7E2D" w:rsidRPr="00CB7E2D">
        <w:rPr>
          <w:sz w:val="24"/>
          <w:szCs w:val="24"/>
        </w:rPr>
        <w:t>5</w:t>
      </w:r>
      <w:r w:rsidRPr="00CB7E2D">
        <w:rPr>
          <w:sz w:val="24"/>
          <w:szCs w:val="24"/>
        </w:rPr>
        <w:t xml:space="preserve">г. № </w:t>
      </w:r>
      <w:r w:rsidR="00CB7E2D" w:rsidRPr="00CB7E2D">
        <w:rPr>
          <w:sz w:val="24"/>
          <w:szCs w:val="24"/>
        </w:rPr>
        <w:t>16-од</w:t>
      </w:r>
      <w:r w:rsidRPr="00CB7E2D">
        <w:rPr>
          <w:sz w:val="24"/>
          <w:szCs w:val="24"/>
        </w:rPr>
        <w:t xml:space="preserve">  «Об утверждении Порядка завершения операций по исполнению районного бюджета в текущем финансовом году»  завершены операции  по исполнению сметы в текущем  финансовом году.</w:t>
      </w:r>
    </w:p>
    <w:p w:rsidR="0095659A" w:rsidRPr="00CB7E2D" w:rsidRDefault="0095659A" w:rsidP="00116841">
      <w:pPr>
        <w:tabs>
          <w:tab w:val="left" w:pos="975"/>
        </w:tabs>
        <w:ind w:firstLine="567"/>
        <w:jc w:val="both"/>
        <w:rPr>
          <w:sz w:val="24"/>
          <w:szCs w:val="24"/>
        </w:rPr>
      </w:pPr>
      <w:r w:rsidRPr="00CB7E2D">
        <w:rPr>
          <w:sz w:val="24"/>
          <w:szCs w:val="24"/>
        </w:rPr>
        <w:t xml:space="preserve">Банковские счета в кредитных учреждениях </w:t>
      </w:r>
      <w:r w:rsidR="00F3526D" w:rsidRPr="00CB7E2D">
        <w:rPr>
          <w:sz w:val="24"/>
          <w:szCs w:val="24"/>
        </w:rPr>
        <w:t xml:space="preserve"> в 201</w:t>
      </w:r>
      <w:r w:rsidR="00110BA4" w:rsidRPr="00CB7E2D">
        <w:rPr>
          <w:sz w:val="24"/>
          <w:szCs w:val="24"/>
        </w:rPr>
        <w:t xml:space="preserve">5 </w:t>
      </w:r>
      <w:r w:rsidRPr="00CB7E2D">
        <w:rPr>
          <w:sz w:val="24"/>
          <w:szCs w:val="24"/>
        </w:rPr>
        <w:t>году не открывались.</w:t>
      </w:r>
    </w:p>
    <w:p w:rsidR="00C4779C" w:rsidRPr="00CB7E2D" w:rsidRDefault="0095659A" w:rsidP="00116841">
      <w:pPr>
        <w:tabs>
          <w:tab w:val="left" w:pos="975"/>
        </w:tabs>
        <w:ind w:firstLine="567"/>
        <w:jc w:val="both"/>
        <w:rPr>
          <w:sz w:val="24"/>
          <w:szCs w:val="24"/>
        </w:rPr>
      </w:pPr>
      <w:r w:rsidRPr="00CB7E2D">
        <w:rPr>
          <w:sz w:val="24"/>
          <w:szCs w:val="24"/>
        </w:rPr>
        <w:t>Применение кодов бюджетной классификации соответствует уведомлениям об уточнении кодов бюджетной классификации.</w:t>
      </w:r>
    </w:p>
    <w:p w:rsidR="00116841" w:rsidRPr="00CB7E2D" w:rsidRDefault="00116841" w:rsidP="00116841">
      <w:pPr>
        <w:tabs>
          <w:tab w:val="left" w:pos="975"/>
        </w:tabs>
        <w:ind w:firstLine="567"/>
        <w:jc w:val="both"/>
        <w:rPr>
          <w:sz w:val="24"/>
          <w:szCs w:val="24"/>
        </w:rPr>
      </w:pPr>
    </w:p>
    <w:p w:rsidR="00F3526D" w:rsidRPr="00CB7E2D" w:rsidRDefault="00287A08" w:rsidP="00116841">
      <w:pPr>
        <w:pStyle w:val="2"/>
        <w:tabs>
          <w:tab w:val="left" w:pos="709"/>
        </w:tabs>
        <w:spacing w:before="0" w:after="0"/>
        <w:ind w:firstLine="567"/>
        <w:jc w:val="center"/>
        <w:rPr>
          <w:rFonts w:ascii="Times New Roman" w:hAnsi="Times New Roman" w:cs="Times New Roman"/>
          <w:i w:val="0"/>
          <w:sz w:val="24"/>
          <w:szCs w:val="24"/>
        </w:rPr>
      </w:pPr>
      <w:r w:rsidRPr="00CB7E2D">
        <w:rPr>
          <w:rFonts w:ascii="Times New Roman" w:hAnsi="Times New Roman" w:cs="Times New Roman"/>
          <w:i w:val="0"/>
          <w:sz w:val="24"/>
          <w:szCs w:val="24"/>
        </w:rPr>
        <w:t>4</w:t>
      </w:r>
      <w:r w:rsidR="00F3526D" w:rsidRPr="00CB7E2D">
        <w:rPr>
          <w:rFonts w:ascii="Times New Roman" w:hAnsi="Times New Roman" w:cs="Times New Roman"/>
          <w:i w:val="0"/>
          <w:sz w:val="24"/>
          <w:szCs w:val="24"/>
        </w:rPr>
        <w:t>. Состав, содержание и сроки представления бюджетной отчетности</w:t>
      </w:r>
    </w:p>
    <w:p w:rsidR="00F3526D" w:rsidRPr="00CB7E2D" w:rsidRDefault="00F3526D" w:rsidP="00116841">
      <w:pPr>
        <w:rPr>
          <w:sz w:val="24"/>
          <w:szCs w:val="24"/>
        </w:rPr>
      </w:pPr>
    </w:p>
    <w:p w:rsidR="00F3526D" w:rsidRPr="00CB7E2D" w:rsidRDefault="00287A08" w:rsidP="00116841">
      <w:pPr>
        <w:ind w:firstLine="567"/>
        <w:jc w:val="both"/>
        <w:rPr>
          <w:sz w:val="24"/>
          <w:szCs w:val="24"/>
        </w:rPr>
      </w:pPr>
      <w:r w:rsidRPr="00CB7E2D">
        <w:rPr>
          <w:sz w:val="24"/>
          <w:szCs w:val="24"/>
        </w:rPr>
        <w:t>4</w:t>
      </w:r>
      <w:r w:rsidR="00F3526D" w:rsidRPr="00CB7E2D">
        <w:rPr>
          <w:sz w:val="24"/>
          <w:szCs w:val="24"/>
        </w:rPr>
        <w:t xml:space="preserve">.1. Годовая бюджетная отчетность </w:t>
      </w:r>
      <w:r w:rsidR="00B10D26" w:rsidRPr="00CB7E2D">
        <w:rPr>
          <w:sz w:val="24"/>
          <w:szCs w:val="24"/>
        </w:rPr>
        <w:t>Администрации</w:t>
      </w:r>
      <w:r w:rsidR="00F3526D" w:rsidRPr="00CB7E2D">
        <w:rPr>
          <w:sz w:val="24"/>
          <w:szCs w:val="24"/>
        </w:rPr>
        <w:t xml:space="preserve"> Еткульского муниципального района за 201</w:t>
      </w:r>
      <w:r w:rsidR="00110BA4" w:rsidRPr="00CB7E2D">
        <w:rPr>
          <w:sz w:val="24"/>
          <w:szCs w:val="24"/>
        </w:rPr>
        <w:t>5</w:t>
      </w:r>
      <w:r w:rsidR="00F3526D" w:rsidRPr="00CB7E2D">
        <w:rPr>
          <w:sz w:val="24"/>
          <w:szCs w:val="24"/>
        </w:rPr>
        <w:t xml:space="preserve"> год сформирована на 01.01.201</w:t>
      </w:r>
      <w:r w:rsidR="00110BA4" w:rsidRPr="00CB7E2D">
        <w:rPr>
          <w:sz w:val="24"/>
          <w:szCs w:val="24"/>
        </w:rPr>
        <w:t>6</w:t>
      </w:r>
      <w:r w:rsidR="00F3526D" w:rsidRPr="00CB7E2D">
        <w:rPr>
          <w:sz w:val="24"/>
          <w:szCs w:val="24"/>
        </w:rPr>
        <w:t xml:space="preserve"> и представлена в финансовое управление Еткульского муниципального района  28.01.201</w:t>
      </w:r>
      <w:r w:rsidR="00110BA4" w:rsidRPr="00CB7E2D">
        <w:rPr>
          <w:sz w:val="24"/>
          <w:szCs w:val="24"/>
        </w:rPr>
        <w:t>6</w:t>
      </w:r>
      <w:r w:rsidR="00F3526D" w:rsidRPr="00CB7E2D">
        <w:rPr>
          <w:sz w:val="24"/>
          <w:szCs w:val="24"/>
        </w:rPr>
        <w:t>. Отчетность предоставлена  в виде электронного документа  и на бумажных носителях.  В контрольно - ревизионную комиссию Еткульского муниципального района  годовая отчетность предоставлена 0</w:t>
      </w:r>
      <w:r w:rsidR="00110BA4" w:rsidRPr="00CB7E2D">
        <w:rPr>
          <w:sz w:val="24"/>
          <w:szCs w:val="24"/>
        </w:rPr>
        <w:t>1</w:t>
      </w:r>
      <w:r w:rsidR="00F3526D" w:rsidRPr="00CB7E2D">
        <w:rPr>
          <w:sz w:val="24"/>
          <w:szCs w:val="24"/>
        </w:rPr>
        <w:t xml:space="preserve"> марта 201</w:t>
      </w:r>
      <w:r w:rsidR="00110BA4" w:rsidRPr="00CB7E2D">
        <w:rPr>
          <w:sz w:val="24"/>
          <w:szCs w:val="24"/>
        </w:rPr>
        <w:t>6</w:t>
      </w:r>
      <w:r w:rsidR="00F3526D" w:rsidRPr="00CB7E2D">
        <w:rPr>
          <w:sz w:val="24"/>
          <w:szCs w:val="24"/>
        </w:rPr>
        <w:t>г</w:t>
      </w:r>
      <w:r w:rsidR="00980B52" w:rsidRPr="00CB7E2D">
        <w:rPr>
          <w:sz w:val="24"/>
          <w:szCs w:val="24"/>
        </w:rPr>
        <w:t>.</w:t>
      </w:r>
    </w:p>
    <w:p w:rsidR="002B6A09" w:rsidRPr="00CB7E2D" w:rsidRDefault="002B6A09" w:rsidP="002B6A09">
      <w:pPr>
        <w:ind w:firstLine="567"/>
        <w:jc w:val="both"/>
        <w:rPr>
          <w:sz w:val="24"/>
          <w:szCs w:val="24"/>
        </w:rPr>
      </w:pPr>
      <w:r w:rsidRPr="00CB7E2D">
        <w:rPr>
          <w:sz w:val="24"/>
          <w:szCs w:val="24"/>
        </w:rPr>
        <w:t>По причине отсутствия показателей, имеющих числовое значение, следующие формы отчетности не составлялись:</w:t>
      </w:r>
    </w:p>
    <w:p w:rsidR="002B6A09" w:rsidRPr="00CB7E2D" w:rsidRDefault="002B6A09" w:rsidP="002B6A09">
      <w:pPr>
        <w:ind w:firstLine="567"/>
        <w:jc w:val="both"/>
        <w:rPr>
          <w:sz w:val="24"/>
          <w:szCs w:val="24"/>
        </w:rPr>
      </w:pPr>
      <w:r w:rsidRPr="00CB7E2D">
        <w:rPr>
          <w:sz w:val="24"/>
          <w:szCs w:val="24"/>
        </w:rPr>
        <w:t>- Сведения о целевых иностранных кредитах (ф.0503167);</w:t>
      </w:r>
    </w:p>
    <w:p w:rsidR="002B6A09" w:rsidRPr="00CB7E2D" w:rsidRDefault="002B6A09" w:rsidP="002B6A09">
      <w:pPr>
        <w:ind w:firstLine="567"/>
        <w:jc w:val="both"/>
        <w:rPr>
          <w:sz w:val="24"/>
          <w:szCs w:val="24"/>
        </w:rPr>
      </w:pPr>
      <w:r w:rsidRPr="00CB7E2D">
        <w:rPr>
          <w:sz w:val="24"/>
          <w:szCs w:val="24"/>
        </w:rPr>
        <w:t>- Сведения о государственном (муниципальном) долге, предоставленных бюджетных кредитах (ф.0503172);</w:t>
      </w:r>
    </w:p>
    <w:p w:rsidR="00B10D26" w:rsidRPr="00CB7E2D" w:rsidRDefault="00B10D26" w:rsidP="002B6A09">
      <w:pPr>
        <w:ind w:firstLine="567"/>
        <w:jc w:val="both"/>
        <w:rPr>
          <w:sz w:val="24"/>
          <w:szCs w:val="24"/>
        </w:rPr>
      </w:pPr>
      <w:r w:rsidRPr="00CB7E2D">
        <w:rPr>
          <w:sz w:val="24"/>
          <w:szCs w:val="24"/>
        </w:rPr>
        <w:t>- Сведения об изменении остатков валюты баланса (ф.0503173)</w:t>
      </w:r>
    </w:p>
    <w:p w:rsidR="002B6A09" w:rsidRPr="00CB7E2D" w:rsidRDefault="002B6A09" w:rsidP="002B6A09">
      <w:pPr>
        <w:ind w:firstLine="567"/>
        <w:jc w:val="both"/>
        <w:rPr>
          <w:sz w:val="24"/>
          <w:szCs w:val="24"/>
        </w:rPr>
      </w:pPr>
      <w:r w:rsidRPr="00CB7E2D">
        <w:rPr>
          <w:sz w:val="24"/>
          <w:szCs w:val="24"/>
        </w:rPr>
        <w:t>- Сведения о недостачах и хищениях денежных средств и материальных ценностей (ф.0503176);</w:t>
      </w:r>
    </w:p>
    <w:p w:rsidR="002B6A09" w:rsidRPr="00CB7E2D" w:rsidRDefault="002B6A09" w:rsidP="002B6A09">
      <w:pPr>
        <w:ind w:firstLine="567"/>
        <w:jc w:val="both"/>
        <w:rPr>
          <w:sz w:val="24"/>
          <w:szCs w:val="24"/>
        </w:rPr>
      </w:pPr>
      <w:r w:rsidRPr="00CB7E2D">
        <w:rPr>
          <w:sz w:val="24"/>
          <w:szCs w:val="24"/>
        </w:rPr>
        <w:t xml:space="preserve">- Сведения </w:t>
      </w:r>
      <w:r w:rsidR="00B10D26" w:rsidRPr="00CB7E2D">
        <w:rPr>
          <w:sz w:val="24"/>
          <w:szCs w:val="24"/>
        </w:rPr>
        <w:t>об остатках денежных средств на счетах получателей бюджетных средств</w:t>
      </w:r>
      <w:r w:rsidR="00110BA4" w:rsidRPr="00CB7E2D">
        <w:rPr>
          <w:sz w:val="24"/>
          <w:szCs w:val="24"/>
        </w:rPr>
        <w:t xml:space="preserve"> (ф.05031</w:t>
      </w:r>
      <w:r w:rsidR="00B10D26" w:rsidRPr="00CB7E2D">
        <w:rPr>
          <w:sz w:val="24"/>
          <w:szCs w:val="24"/>
        </w:rPr>
        <w:t>78</w:t>
      </w:r>
      <w:r w:rsidR="00110BA4" w:rsidRPr="00CB7E2D">
        <w:rPr>
          <w:sz w:val="24"/>
          <w:szCs w:val="24"/>
        </w:rPr>
        <w:t>);</w:t>
      </w:r>
    </w:p>
    <w:p w:rsidR="002B6A09" w:rsidRPr="00CB7E2D" w:rsidRDefault="002B6A09" w:rsidP="002B6A09">
      <w:pPr>
        <w:ind w:firstLine="567"/>
        <w:jc w:val="both"/>
        <w:rPr>
          <w:sz w:val="24"/>
          <w:szCs w:val="24"/>
        </w:rPr>
      </w:pPr>
      <w:r w:rsidRPr="00CB7E2D">
        <w:rPr>
          <w:sz w:val="24"/>
          <w:szCs w:val="24"/>
        </w:rPr>
        <w:t xml:space="preserve">Информация о перечне форм, не включенных в состав бюджетной отчетности, отражена в пояснительной записке к бюджетной отчетности за отчетный период. Годовая отчетность подписана руководителем и главным бухгалтером. </w:t>
      </w:r>
    </w:p>
    <w:p w:rsidR="002B6A09" w:rsidRPr="00CB7E2D" w:rsidRDefault="002B6A09" w:rsidP="002B6A09">
      <w:pPr>
        <w:ind w:firstLine="567"/>
        <w:jc w:val="both"/>
        <w:rPr>
          <w:sz w:val="24"/>
          <w:szCs w:val="24"/>
        </w:rPr>
      </w:pPr>
      <w:r w:rsidRPr="00CB7E2D">
        <w:rPr>
          <w:sz w:val="24"/>
          <w:szCs w:val="24"/>
        </w:rPr>
        <w:t xml:space="preserve">Формы предоставлены к проверке в полном объеме, указанном в разделе 1 п.п.11.1 Инструкции о составлении отчетности №191н от 28.12.2010г. </w:t>
      </w:r>
    </w:p>
    <w:p w:rsidR="002B6A09" w:rsidRPr="00CB7E2D" w:rsidRDefault="002B6A09" w:rsidP="002B6A09">
      <w:pPr>
        <w:ind w:firstLine="567"/>
        <w:jc w:val="both"/>
        <w:rPr>
          <w:sz w:val="24"/>
          <w:szCs w:val="24"/>
        </w:rPr>
      </w:pPr>
      <w:r w:rsidRPr="00CB7E2D">
        <w:rPr>
          <w:sz w:val="24"/>
          <w:szCs w:val="24"/>
        </w:rPr>
        <w:lastRenderedPageBreak/>
        <w:t>В соответствии  с п. 4  Инструкции о составлении отчетности об исполнении бюджета  отчетность пронумерована, снабжена приложением содержания отчетности.  Дата принятия отчетности проставлена на ф. 0503127 – «28» января 201</w:t>
      </w:r>
      <w:r w:rsidR="00415BDC" w:rsidRPr="00CB7E2D">
        <w:rPr>
          <w:sz w:val="24"/>
          <w:szCs w:val="24"/>
        </w:rPr>
        <w:t>5</w:t>
      </w:r>
      <w:r w:rsidRPr="00CB7E2D">
        <w:rPr>
          <w:sz w:val="24"/>
          <w:szCs w:val="24"/>
        </w:rPr>
        <w:t xml:space="preserve"> года.</w:t>
      </w:r>
    </w:p>
    <w:p w:rsidR="00D52CA6" w:rsidRPr="00CB7E2D" w:rsidRDefault="002B6A09" w:rsidP="002B6A09">
      <w:pPr>
        <w:ind w:firstLine="567"/>
        <w:jc w:val="both"/>
        <w:rPr>
          <w:sz w:val="24"/>
          <w:szCs w:val="24"/>
        </w:rPr>
      </w:pPr>
      <w:r w:rsidRPr="00CB7E2D">
        <w:rPr>
          <w:sz w:val="24"/>
          <w:szCs w:val="24"/>
        </w:rPr>
        <w:t xml:space="preserve">Анализ и выборочные проверки отчетности фактов неполноты, недостоверности и иных недостатки данных отчетности не выявили.  </w:t>
      </w:r>
    </w:p>
    <w:p w:rsidR="003A0DE6" w:rsidRPr="00CB7E2D" w:rsidRDefault="003A0DE6" w:rsidP="002B6A09">
      <w:pPr>
        <w:ind w:firstLine="567"/>
        <w:jc w:val="both"/>
        <w:rPr>
          <w:sz w:val="24"/>
          <w:szCs w:val="24"/>
        </w:rPr>
      </w:pPr>
    </w:p>
    <w:p w:rsidR="000A69EA" w:rsidRPr="00CB7E2D" w:rsidRDefault="00287A08" w:rsidP="00116841">
      <w:pPr>
        <w:ind w:firstLine="567"/>
        <w:jc w:val="both"/>
        <w:rPr>
          <w:b/>
          <w:sz w:val="24"/>
          <w:szCs w:val="24"/>
        </w:rPr>
      </w:pPr>
      <w:r w:rsidRPr="00CB7E2D">
        <w:rPr>
          <w:b/>
          <w:sz w:val="24"/>
          <w:szCs w:val="24"/>
        </w:rPr>
        <w:t>5</w:t>
      </w:r>
      <w:r w:rsidR="000A69EA" w:rsidRPr="00CB7E2D">
        <w:rPr>
          <w:b/>
          <w:sz w:val="24"/>
          <w:szCs w:val="24"/>
        </w:rPr>
        <w:t>. Анализ бюджетной деятельности по формам бюджетной отчетности</w:t>
      </w:r>
    </w:p>
    <w:p w:rsidR="000A69EA" w:rsidRPr="00CB7E2D" w:rsidRDefault="000A69EA" w:rsidP="00116841">
      <w:pPr>
        <w:ind w:firstLine="567"/>
        <w:jc w:val="both"/>
        <w:rPr>
          <w:b/>
          <w:sz w:val="24"/>
          <w:szCs w:val="24"/>
        </w:rPr>
      </w:pPr>
    </w:p>
    <w:p w:rsidR="000A69EA" w:rsidRPr="00CB7E2D" w:rsidRDefault="00287A08" w:rsidP="00116841">
      <w:pPr>
        <w:ind w:firstLine="567"/>
        <w:jc w:val="both"/>
        <w:rPr>
          <w:sz w:val="24"/>
          <w:szCs w:val="24"/>
        </w:rPr>
      </w:pPr>
      <w:r w:rsidRPr="00CB7E2D">
        <w:rPr>
          <w:sz w:val="24"/>
          <w:szCs w:val="24"/>
        </w:rPr>
        <w:t>5</w:t>
      </w:r>
      <w:r w:rsidR="000A69EA" w:rsidRPr="00CB7E2D">
        <w:rPr>
          <w:sz w:val="24"/>
          <w:szCs w:val="24"/>
        </w:rPr>
        <w:t>.1 Исполнение плановых назначений по доходам и расходам.</w:t>
      </w:r>
    </w:p>
    <w:p w:rsidR="000A69EA" w:rsidRPr="00CB7E2D" w:rsidRDefault="000A69EA" w:rsidP="00116841">
      <w:pPr>
        <w:ind w:firstLine="567"/>
        <w:jc w:val="both"/>
        <w:rPr>
          <w:sz w:val="24"/>
          <w:szCs w:val="24"/>
        </w:rPr>
      </w:pPr>
      <w:r w:rsidRPr="00CB7E2D">
        <w:rPr>
          <w:sz w:val="24"/>
          <w:szCs w:val="24"/>
        </w:rPr>
        <w:t xml:space="preserve">Исполнение плановых назначений по доходам и расходам анализируется по данным отчетов форм 0503127, 0503163, 0503164. </w:t>
      </w:r>
    </w:p>
    <w:p w:rsidR="000A69EA" w:rsidRPr="00CB7E2D" w:rsidRDefault="000A69EA" w:rsidP="00116841">
      <w:pPr>
        <w:ind w:firstLine="567"/>
        <w:jc w:val="both"/>
        <w:rPr>
          <w:sz w:val="24"/>
          <w:szCs w:val="24"/>
        </w:rPr>
      </w:pPr>
    </w:p>
    <w:p w:rsidR="000A69EA" w:rsidRPr="00CB7E2D" w:rsidRDefault="00287A08" w:rsidP="00116841">
      <w:pPr>
        <w:ind w:firstLine="567"/>
        <w:jc w:val="both"/>
        <w:rPr>
          <w:sz w:val="24"/>
          <w:szCs w:val="24"/>
        </w:rPr>
      </w:pPr>
      <w:r w:rsidRPr="00CB7E2D">
        <w:rPr>
          <w:sz w:val="24"/>
          <w:szCs w:val="24"/>
        </w:rPr>
        <w:t>5</w:t>
      </w:r>
      <w:r w:rsidR="000A69EA" w:rsidRPr="00CB7E2D">
        <w:rPr>
          <w:sz w:val="24"/>
          <w:szCs w:val="24"/>
        </w:rPr>
        <w:t>.1.1Исполнение плановых назначений по доходам</w:t>
      </w:r>
    </w:p>
    <w:p w:rsidR="000A69EA" w:rsidRPr="00CB7E2D" w:rsidRDefault="00415BDC" w:rsidP="00116841">
      <w:pPr>
        <w:widowControl w:val="0"/>
        <w:ind w:firstLine="567"/>
        <w:jc w:val="both"/>
        <w:rPr>
          <w:spacing w:val="-4"/>
          <w:sz w:val="24"/>
          <w:szCs w:val="24"/>
        </w:rPr>
      </w:pPr>
      <w:r w:rsidRPr="00CB7E2D">
        <w:rPr>
          <w:sz w:val="24"/>
          <w:szCs w:val="24"/>
        </w:rPr>
        <w:t>В соответствии с решением Собрания депутатов Еткульского муниципального района от</w:t>
      </w:r>
      <w:r w:rsidR="00110BA4" w:rsidRPr="00CB7E2D">
        <w:rPr>
          <w:sz w:val="24"/>
          <w:szCs w:val="24"/>
        </w:rPr>
        <w:t xml:space="preserve"> 24</w:t>
      </w:r>
      <w:r w:rsidRPr="00CB7E2D">
        <w:rPr>
          <w:spacing w:val="-4"/>
          <w:sz w:val="24"/>
          <w:szCs w:val="24"/>
        </w:rPr>
        <w:t>.12.201</w:t>
      </w:r>
      <w:r w:rsidR="00110BA4" w:rsidRPr="00CB7E2D">
        <w:rPr>
          <w:spacing w:val="-4"/>
          <w:sz w:val="24"/>
          <w:szCs w:val="24"/>
        </w:rPr>
        <w:t>4</w:t>
      </w:r>
      <w:r w:rsidRPr="00CB7E2D">
        <w:rPr>
          <w:spacing w:val="-4"/>
          <w:sz w:val="24"/>
          <w:szCs w:val="24"/>
        </w:rPr>
        <w:t xml:space="preserve"> № </w:t>
      </w:r>
      <w:r w:rsidR="00110BA4" w:rsidRPr="00CB7E2D">
        <w:rPr>
          <w:spacing w:val="-4"/>
          <w:sz w:val="24"/>
          <w:szCs w:val="24"/>
        </w:rPr>
        <w:t>610</w:t>
      </w:r>
      <w:r w:rsidRPr="00CB7E2D">
        <w:rPr>
          <w:spacing w:val="-4"/>
          <w:sz w:val="24"/>
          <w:szCs w:val="24"/>
        </w:rPr>
        <w:t xml:space="preserve"> «О бюджете Еткульского муниципального района на 201</w:t>
      </w:r>
      <w:r w:rsidR="00110BA4" w:rsidRPr="00CB7E2D">
        <w:rPr>
          <w:spacing w:val="-4"/>
          <w:sz w:val="24"/>
          <w:szCs w:val="24"/>
        </w:rPr>
        <w:t>5</w:t>
      </w:r>
      <w:r w:rsidRPr="00CB7E2D">
        <w:rPr>
          <w:spacing w:val="-4"/>
          <w:sz w:val="24"/>
          <w:szCs w:val="24"/>
        </w:rPr>
        <w:t xml:space="preserve"> год и на плановый период 201</w:t>
      </w:r>
      <w:r w:rsidR="00110BA4" w:rsidRPr="00CB7E2D">
        <w:rPr>
          <w:spacing w:val="-4"/>
          <w:sz w:val="24"/>
          <w:szCs w:val="24"/>
        </w:rPr>
        <w:t>6</w:t>
      </w:r>
      <w:r w:rsidRPr="00CB7E2D">
        <w:rPr>
          <w:spacing w:val="-4"/>
          <w:sz w:val="24"/>
          <w:szCs w:val="24"/>
        </w:rPr>
        <w:t xml:space="preserve"> и 201</w:t>
      </w:r>
      <w:r w:rsidR="00110BA4" w:rsidRPr="00CB7E2D">
        <w:rPr>
          <w:spacing w:val="-4"/>
          <w:sz w:val="24"/>
          <w:szCs w:val="24"/>
        </w:rPr>
        <w:t>7</w:t>
      </w:r>
      <w:r w:rsidRPr="00CB7E2D">
        <w:rPr>
          <w:spacing w:val="-4"/>
          <w:sz w:val="24"/>
          <w:szCs w:val="24"/>
        </w:rPr>
        <w:t xml:space="preserve"> годов»</w:t>
      </w:r>
      <w:r w:rsidR="000A69EA" w:rsidRPr="00CB7E2D">
        <w:rPr>
          <w:sz w:val="24"/>
          <w:szCs w:val="24"/>
        </w:rPr>
        <w:t xml:space="preserve"> </w:t>
      </w:r>
      <w:r w:rsidR="00B10D26" w:rsidRPr="00CB7E2D">
        <w:rPr>
          <w:sz w:val="24"/>
          <w:szCs w:val="24"/>
        </w:rPr>
        <w:t>Администрация Еткульского муниципального района</w:t>
      </w:r>
      <w:r w:rsidR="000A69EA" w:rsidRPr="00CB7E2D">
        <w:rPr>
          <w:sz w:val="24"/>
          <w:szCs w:val="24"/>
        </w:rPr>
        <w:t xml:space="preserve"> является главным </w:t>
      </w:r>
      <w:r w:rsidR="000A69EA" w:rsidRPr="00CB7E2D">
        <w:rPr>
          <w:spacing w:val="-4"/>
          <w:sz w:val="24"/>
          <w:szCs w:val="24"/>
        </w:rPr>
        <w:t>администратором бюджетных средств Еткульского муниципального района.</w:t>
      </w:r>
    </w:p>
    <w:p w:rsidR="00B10D26" w:rsidRPr="00CB7E2D" w:rsidRDefault="000A69EA" w:rsidP="00B10D26">
      <w:pPr>
        <w:widowControl w:val="0"/>
        <w:ind w:firstLine="567"/>
        <w:jc w:val="both"/>
        <w:rPr>
          <w:spacing w:val="-4"/>
          <w:sz w:val="24"/>
          <w:szCs w:val="24"/>
        </w:rPr>
      </w:pPr>
      <w:r w:rsidRPr="00CB7E2D">
        <w:rPr>
          <w:spacing w:val="-4"/>
          <w:sz w:val="24"/>
          <w:szCs w:val="24"/>
        </w:rPr>
        <w:t xml:space="preserve">В ф.0503127 (раздел 1 «Доходы бюджета», графа 4 «Утвержденные бюджетные назначения») утвержденные бюджетные назначения  по доходам отражены в сумме </w:t>
      </w:r>
      <w:r w:rsidR="00B10D26" w:rsidRPr="00CB7E2D">
        <w:rPr>
          <w:spacing w:val="-4"/>
          <w:sz w:val="24"/>
          <w:szCs w:val="24"/>
        </w:rPr>
        <w:t>38</w:t>
      </w:r>
      <w:r w:rsidR="00B51409" w:rsidRPr="00CB7E2D">
        <w:rPr>
          <w:spacing w:val="-4"/>
          <w:sz w:val="24"/>
          <w:szCs w:val="24"/>
        </w:rPr>
        <w:t> 191,09</w:t>
      </w:r>
      <w:r w:rsidRPr="00CB7E2D">
        <w:rPr>
          <w:spacing w:val="-4"/>
          <w:sz w:val="24"/>
          <w:szCs w:val="24"/>
        </w:rPr>
        <w:t xml:space="preserve"> тыс. рублей</w:t>
      </w:r>
      <w:r w:rsidR="00B10D26" w:rsidRPr="00CB7E2D">
        <w:rPr>
          <w:spacing w:val="-4"/>
          <w:sz w:val="24"/>
          <w:szCs w:val="24"/>
        </w:rPr>
        <w:t>. В графе 5 «Исполнено через финансовые органы», кассовые доходы  отражены в сумме 33 537,6 тыс. рублей,  что подтверждено дынными ф. 0503110 «Справка по заключению счетов бюджетного учета отчетного финансового года». В графе 9 отражены неисполненные назначения в сумме  4 653,5 тыс. рублей или 12% от  утвержденных  назначений.</w:t>
      </w:r>
    </w:p>
    <w:p w:rsidR="00B10D26" w:rsidRPr="00CB7E2D" w:rsidRDefault="00B10D26" w:rsidP="00B10D26">
      <w:pPr>
        <w:jc w:val="both"/>
        <w:rPr>
          <w:spacing w:val="-4"/>
          <w:sz w:val="24"/>
          <w:szCs w:val="24"/>
        </w:rPr>
      </w:pPr>
    </w:p>
    <w:p w:rsidR="00B10D26" w:rsidRPr="00CB7E2D" w:rsidRDefault="00B10D26" w:rsidP="00B10D26">
      <w:pPr>
        <w:jc w:val="both"/>
        <w:rPr>
          <w:sz w:val="24"/>
          <w:szCs w:val="24"/>
        </w:rPr>
      </w:pPr>
      <w:r w:rsidRPr="00CB7E2D">
        <w:rPr>
          <w:sz w:val="24"/>
          <w:szCs w:val="24"/>
        </w:rPr>
        <w:t xml:space="preserve">                                                        Доходы бюджета по источникам </w:t>
      </w:r>
    </w:p>
    <w:p w:rsidR="00B10D26" w:rsidRPr="00CB7E2D" w:rsidRDefault="00B10D26" w:rsidP="00B10D26">
      <w:pPr>
        <w:tabs>
          <w:tab w:val="right" w:pos="9355"/>
        </w:tabs>
        <w:jc w:val="both"/>
      </w:pPr>
      <w:r w:rsidRPr="00CB7E2D">
        <w:t xml:space="preserve">           </w:t>
      </w:r>
    </w:p>
    <w:tbl>
      <w:tblPr>
        <w:tblStyle w:val="a8"/>
        <w:tblW w:w="0" w:type="auto"/>
        <w:tblLook w:val="01E0" w:firstRow="1" w:lastRow="1" w:firstColumn="1" w:lastColumn="1" w:noHBand="0" w:noVBand="0"/>
      </w:tblPr>
      <w:tblGrid>
        <w:gridCol w:w="4117"/>
        <w:gridCol w:w="1474"/>
        <w:gridCol w:w="1575"/>
        <w:gridCol w:w="1422"/>
        <w:gridCol w:w="1400"/>
      </w:tblGrid>
      <w:tr w:rsidR="006412CB" w:rsidRPr="00CB7E2D" w:rsidTr="00B10D26">
        <w:tc>
          <w:tcPr>
            <w:tcW w:w="4117" w:type="dxa"/>
            <w:tcBorders>
              <w:top w:val="single" w:sz="4" w:space="0" w:color="auto"/>
              <w:left w:val="single" w:sz="4" w:space="0" w:color="auto"/>
              <w:bottom w:val="single" w:sz="4" w:space="0" w:color="auto"/>
              <w:right w:val="single" w:sz="4" w:space="0" w:color="auto"/>
            </w:tcBorders>
            <w:hideMark/>
          </w:tcPr>
          <w:p w:rsidR="00B10D26" w:rsidRPr="00CB7E2D" w:rsidRDefault="00B10D26" w:rsidP="00B10D26">
            <w:pPr>
              <w:jc w:val="both"/>
              <w:rPr>
                <w:sz w:val="24"/>
                <w:szCs w:val="24"/>
              </w:rPr>
            </w:pPr>
            <w:r w:rsidRPr="00CB7E2D">
              <w:rPr>
                <w:sz w:val="24"/>
                <w:szCs w:val="24"/>
              </w:rPr>
              <w:t>Наименование источника</w:t>
            </w:r>
          </w:p>
        </w:tc>
        <w:tc>
          <w:tcPr>
            <w:tcW w:w="1421" w:type="dxa"/>
            <w:tcBorders>
              <w:top w:val="single" w:sz="4" w:space="0" w:color="auto"/>
              <w:left w:val="single" w:sz="4" w:space="0" w:color="auto"/>
              <w:bottom w:val="single" w:sz="4" w:space="0" w:color="auto"/>
              <w:right w:val="single" w:sz="4" w:space="0" w:color="auto"/>
            </w:tcBorders>
            <w:hideMark/>
          </w:tcPr>
          <w:p w:rsidR="00B10D26" w:rsidRPr="00CB7E2D" w:rsidRDefault="00B10D26" w:rsidP="00B10D26">
            <w:pPr>
              <w:jc w:val="both"/>
              <w:rPr>
                <w:sz w:val="24"/>
                <w:szCs w:val="24"/>
              </w:rPr>
            </w:pPr>
            <w:r w:rsidRPr="00CB7E2D">
              <w:rPr>
                <w:sz w:val="24"/>
                <w:szCs w:val="24"/>
              </w:rPr>
              <w:t>Утверждено</w:t>
            </w:r>
          </w:p>
          <w:p w:rsidR="00B10D26" w:rsidRPr="00CB7E2D" w:rsidRDefault="00B10D26" w:rsidP="00B10D26">
            <w:pPr>
              <w:jc w:val="both"/>
              <w:rPr>
                <w:sz w:val="24"/>
                <w:szCs w:val="24"/>
              </w:rPr>
            </w:pPr>
            <w:r w:rsidRPr="00CB7E2D">
              <w:rPr>
                <w:sz w:val="24"/>
                <w:szCs w:val="24"/>
              </w:rPr>
              <w:t>назначений</w:t>
            </w:r>
          </w:p>
        </w:tc>
        <w:tc>
          <w:tcPr>
            <w:tcW w:w="1575" w:type="dxa"/>
            <w:tcBorders>
              <w:top w:val="single" w:sz="4" w:space="0" w:color="auto"/>
              <w:left w:val="single" w:sz="4" w:space="0" w:color="auto"/>
              <w:bottom w:val="single" w:sz="4" w:space="0" w:color="auto"/>
              <w:right w:val="single" w:sz="4" w:space="0" w:color="auto"/>
            </w:tcBorders>
            <w:hideMark/>
          </w:tcPr>
          <w:p w:rsidR="00B10D26" w:rsidRPr="00CB7E2D" w:rsidRDefault="00B10D26" w:rsidP="00B10D26">
            <w:pPr>
              <w:jc w:val="both"/>
              <w:rPr>
                <w:sz w:val="24"/>
                <w:szCs w:val="24"/>
              </w:rPr>
            </w:pPr>
            <w:r w:rsidRPr="00CB7E2D">
              <w:rPr>
                <w:sz w:val="24"/>
                <w:szCs w:val="24"/>
              </w:rPr>
              <w:t>Исполнено</w:t>
            </w:r>
          </w:p>
          <w:p w:rsidR="00B10D26" w:rsidRPr="00CB7E2D" w:rsidRDefault="00B10D26" w:rsidP="00B10D26">
            <w:pPr>
              <w:jc w:val="both"/>
              <w:rPr>
                <w:sz w:val="24"/>
                <w:szCs w:val="24"/>
              </w:rPr>
            </w:pPr>
            <w:r w:rsidRPr="00CB7E2D">
              <w:rPr>
                <w:sz w:val="24"/>
                <w:szCs w:val="24"/>
              </w:rPr>
              <w:t>назначений</w:t>
            </w:r>
          </w:p>
        </w:tc>
        <w:tc>
          <w:tcPr>
            <w:tcW w:w="1255" w:type="dxa"/>
            <w:tcBorders>
              <w:top w:val="single" w:sz="4" w:space="0" w:color="auto"/>
              <w:left w:val="single" w:sz="4" w:space="0" w:color="auto"/>
              <w:bottom w:val="single" w:sz="4" w:space="0" w:color="auto"/>
              <w:right w:val="single" w:sz="4" w:space="0" w:color="auto"/>
            </w:tcBorders>
            <w:hideMark/>
          </w:tcPr>
          <w:p w:rsidR="00B10D26" w:rsidRPr="00CB7E2D" w:rsidRDefault="00B10D26" w:rsidP="00B10D26">
            <w:pPr>
              <w:jc w:val="both"/>
              <w:rPr>
                <w:sz w:val="24"/>
                <w:szCs w:val="24"/>
              </w:rPr>
            </w:pPr>
            <w:r w:rsidRPr="00CB7E2D">
              <w:rPr>
                <w:sz w:val="24"/>
                <w:szCs w:val="24"/>
              </w:rPr>
              <w:t xml:space="preserve"> % исполнения</w:t>
            </w:r>
          </w:p>
        </w:tc>
        <w:tc>
          <w:tcPr>
            <w:tcW w:w="1203" w:type="dxa"/>
            <w:tcBorders>
              <w:top w:val="single" w:sz="4" w:space="0" w:color="auto"/>
              <w:left w:val="single" w:sz="4" w:space="0" w:color="auto"/>
              <w:bottom w:val="single" w:sz="4" w:space="0" w:color="auto"/>
              <w:right w:val="single" w:sz="4" w:space="0" w:color="auto"/>
            </w:tcBorders>
            <w:hideMark/>
          </w:tcPr>
          <w:p w:rsidR="00B10D26" w:rsidRPr="00CB7E2D" w:rsidRDefault="00B10D26" w:rsidP="00B10D26">
            <w:pPr>
              <w:jc w:val="both"/>
              <w:rPr>
                <w:sz w:val="24"/>
                <w:szCs w:val="24"/>
              </w:rPr>
            </w:pPr>
            <w:r w:rsidRPr="00CB7E2D">
              <w:rPr>
                <w:sz w:val="24"/>
                <w:szCs w:val="24"/>
              </w:rPr>
              <w:t>отклонения</w:t>
            </w:r>
          </w:p>
        </w:tc>
      </w:tr>
      <w:tr w:rsidR="006412CB" w:rsidRPr="00CB7E2D" w:rsidTr="004A2A8E">
        <w:tc>
          <w:tcPr>
            <w:tcW w:w="4117" w:type="dxa"/>
            <w:tcBorders>
              <w:top w:val="single" w:sz="4" w:space="0" w:color="auto"/>
              <w:left w:val="single" w:sz="4" w:space="0" w:color="auto"/>
              <w:bottom w:val="single" w:sz="4" w:space="0" w:color="auto"/>
              <w:right w:val="single" w:sz="4" w:space="0" w:color="auto"/>
            </w:tcBorders>
            <w:hideMark/>
          </w:tcPr>
          <w:p w:rsidR="00B51409" w:rsidRPr="00CB7E2D" w:rsidRDefault="00B51409" w:rsidP="00B51409">
            <w:pPr>
              <w:jc w:val="both"/>
              <w:rPr>
                <w:sz w:val="24"/>
                <w:szCs w:val="24"/>
              </w:rPr>
            </w:pPr>
            <w:r w:rsidRPr="00CB7E2D">
              <w:rPr>
                <w:sz w:val="24"/>
                <w:szCs w:val="24"/>
              </w:rPr>
              <w:t>Доходы всего, в т.ч.:</w:t>
            </w:r>
          </w:p>
        </w:tc>
        <w:tc>
          <w:tcPr>
            <w:tcW w:w="1421" w:type="dxa"/>
            <w:tcBorders>
              <w:top w:val="single" w:sz="4" w:space="0" w:color="auto"/>
              <w:left w:val="single" w:sz="4" w:space="0" w:color="auto"/>
              <w:bottom w:val="single" w:sz="4" w:space="0" w:color="auto"/>
              <w:right w:val="single" w:sz="4" w:space="0" w:color="auto"/>
            </w:tcBorders>
            <w:vAlign w:val="center"/>
          </w:tcPr>
          <w:p w:rsidR="00B51409" w:rsidRPr="00CB7E2D" w:rsidRDefault="00B51409">
            <w:pPr>
              <w:jc w:val="both"/>
              <w:rPr>
                <w:bCs/>
                <w:sz w:val="24"/>
                <w:szCs w:val="24"/>
              </w:rPr>
            </w:pPr>
            <w:r w:rsidRPr="00CB7E2D">
              <w:rPr>
                <w:bCs/>
                <w:sz w:val="24"/>
                <w:szCs w:val="24"/>
              </w:rPr>
              <w:t>38 191,10</w:t>
            </w:r>
          </w:p>
        </w:tc>
        <w:tc>
          <w:tcPr>
            <w:tcW w:w="1575" w:type="dxa"/>
            <w:tcBorders>
              <w:top w:val="single" w:sz="4" w:space="0" w:color="auto"/>
              <w:left w:val="single" w:sz="4" w:space="0" w:color="auto"/>
              <w:bottom w:val="single" w:sz="4" w:space="0" w:color="auto"/>
              <w:right w:val="single" w:sz="4" w:space="0" w:color="auto"/>
            </w:tcBorders>
            <w:vAlign w:val="center"/>
          </w:tcPr>
          <w:p w:rsidR="00B51409" w:rsidRPr="00CB7E2D" w:rsidRDefault="00B51409">
            <w:pPr>
              <w:jc w:val="both"/>
              <w:rPr>
                <w:bCs/>
                <w:sz w:val="24"/>
                <w:szCs w:val="24"/>
              </w:rPr>
            </w:pPr>
            <w:r w:rsidRPr="00CB7E2D">
              <w:rPr>
                <w:bCs/>
                <w:sz w:val="24"/>
                <w:szCs w:val="24"/>
              </w:rPr>
              <w:t>33537,55</w:t>
            </w:r>
          </w:p>
        </w:tc>
        <w:tc>
          <w:tcPr>
            <w:tcW w:w="1255" w:type="dxa"/>
            <w:tcBorders>
              <w:top w:val="single" w:sz="4" w:space="0" w:color="auto"/>
              <w:left w:val="single" w:sz="4" w:space="0" w:color="auto"/>
              <w:bottom w:val="single" w:sz="4" w:space="0" w:color="auto"/>
              <w:right w:val="single" w:sz="4" w:space="0" w:color="auto"/>
            </w:tcBorders>
            <w:vAlign w:val="center"/>
          </w:tcPr>
          <w:p w:rsidR="00B51409" w:rsidRPr="00CB7E2D" w:rsidRDefault="00B51409">
            <w:pPr>
              <w:jc w:val="both"/>
              <w:rPr>
                <w:bCs/>
                <w:sz w:val="24"/>
                <w:szCs w:val="24"/>
              </w:rPr>
            </w:pPr>
            <w:r w:rsidRPr="00CB7E2D">
              <w:rPr>
                <w:bCs/>
                <w:sz w:val="24"/>
                <w:szCs w:val="24"/>
              </w:rPr>
              <w:t>88%</w:t>
            </w:r>
          </w:p>
        </w:tc>
        <w:tc>
          <w:tcPr>
            <w:tcW w:w="1203" w:type="dxa"/>
            <w:tcBorders>
              <w:top w:val="single" w:sz="4" w:space="0" w:color="auto"/>
              <w:left w:val="single" w:sz="4" w:space="0" w:color="auto"/>
              <w:bottom w:val="single" w:sz="4" w:space="0" w:color="auto"/>
              <w:right w:val="single" w:sz="4" w:space="0" w:color="auto"/>
            </w:tcBorders>
            <w:vAlign w:val="center"/>
          </w:tcPr>
          <w:p w:rsidR="00B51409" w:rsidRPr="00CB7E2D" w:rsidRDefault="00B51409">
            <w:pPr>
              <w:jc w:val="both"/>
              <w:rPr>
                <w:bCs/>
                <w:sz w:val="24"/>
                <w:szCs w:val="24"/>
              </w:rPr>
            </w:pPr>
            <w:r w:rsidRPr="00CB7E2D">
              <w:rPr>
                <w:bCs/>
                <w:sz w:val="24"/>
                <w:szCs w:val="24"/>
              </w:rPr>
              <w:t>-4 653,55</w:t>
            </w:r>
          </w:p>
        </w:tc>
      </w:tr>
      <w:tr w:rsidR="006412CB" w:rsidRPr="00CB7E2D" w:rsidTr="004A2A8E">
        <w:tc>
          <w:tcPr>
            <w:tcW w:w="4117" w:type="dxa"/>
            <w:tcBorders>
              <w:top w:val="single" w:sz="4" w:space="0" w:color="auto"/>
              <w:left w:val="single" w:sz="4" w:space="0" w:color="auto"/>
              <w:bottom w:val="single" w:sz="4" w:space="0" w:color="auto"/>
              <w:right w:val="single" w:sz="4" w:space="0" w:color="auto"/>
            </w:tcBorders>
            <w:hideMark/>
          </w:tcPr>
          <w:p w:rsidR="00B51409" w:rsidRPr="00CB7E2D" w:rsidRDefault="006412CB" w:rsidP="00B10D26">
            <w:pPr>
              <w:jc w:val="both"/>
              <w:rPr>
                <w:sz w:val="24"/>
                <w:szCs w:val="24"/>
              </w:rPr>
            </w:pPr>
            <w:r w:rsidRPr="00CB7E2D">
              <w:rPr>
                <w:sz w:val="24"/>
                <w:szCs w:val="24"/>
              </w:rPr>
              <w:t>Прочие доходы от оказания платных услуг получателями средств бюджетов муниципальных районов</w:t>
            </w:r>
          </w:p>
        </w:tc>
        <w:tc>
          <w:tcPr>
            <w:tcW w:w="1421" w:type="dxa"/>
            <w:tcBorders>
              <w:top w:val="single" w:sz="4" w:space="0" w:color="auto"/>
              <w:left w:val="single" w:sz="4" w:space="0" w:color="auto"/>
              <w:bottom w:val="single" w:sz="4" w:space="0" w:color="auto"/>
              <w:right w:val="single" w:sz="4" w:space="0" w:color="auto"/>
            </w:tcBorders>
            <w:vAlign w:val="center"/>
          </w:tcPr>
          <w:p w:rsidR="00B51409" w:rsidRPr="00CB7E2D" w:rsidRDefault="00B51409">
            <w:pPr>
              <w:jc w:val="both"/>
              <w:rPr>
                <w:sz w:val="24"/>
                <w:szCs w:val="24"/>
              </w:rPr>
            </w:pPr>
            <w:r w:rsidRPr="00CB7E2D">
              <w:rPr>
                <w:sz w:val="24"/>
                <w:szCs w:val="24"/>
              </w:rPr>
              <w:t> </w:t>
            </w:r>
            <w:r w:rsidR="006412CB" w:rsidRPr="00CB7E2D">
              <w:rPr>
                <w:sz w:val="24"/>
                <w:szCs w:val="24"/>
              </w:rPr>
              <w:t>-</w:t>
            </w:r>
          </w:p>
        </w:tc>
        <w:tc>
          <w:tcPr>
            <w:tcW w:w="1575" w:type="dxa"/>
            <w:tcBorders>
              <w:top w:val="single" w:sz="4" w:space="0" w:color="auto"/>
              <w:left w:val="single" w:sz="4" w:space="0" w:color="auto"/>
              <w:bottom w:val="single" w:sz="4" w:space="0" w:color="auto"/>
              <w:right w:val="single" w:sz="4" w:space="0" w:color="auto"/>
            </w:tcBorders>
            <w:vAlign w:val="center"/>
          </w:tcPr>
          <w:p w:rsidR="00B51409" w:rsidRPr="00CB7E2D" w:rsidRDefault="006412CB">
            <w:pPr>
              <w:jc w:val="both"/>
              <w:rPr>
                <w:sz w:val="24"/>
                <w:szCs w:val="24"/>
              </w:rPr>
            </w:pPr>
            <w:r w:rsidRPr="00CB7E2D">
              <w:rPr>
                <w:sz w:val="24"/>
                <w:szCs w:val="24"/>
              </w:rPr>
              <w:t>93,4</w:t>
            </w:r>
          </w:p>
        </w:tc>
        <w:tc>
          <w:tcPr>
            <w:tcW w:w="1255" w:type="dxa"/>
            <w:tcBorders>
              <w:top w:val="single" w:sz="4" w:space="0" w:color="auto"/>
              <w:left w:val="single" w:sz="4" w:space="0" w:color="auto"/>
              <w:bottom w:val="single" w:sz="4" w:space="0" w:color="auto"/>
              <w:right w:val="single" w:sz="4" w:space="0" w:color="auto"/>
            </w:tcBorders>
            <w:vAlign w:val="center"/>
          </w:tcPr>
          <w:p w:rsidR="00B51409" w:rsidRPr="00CB7E2D" w:rsidRDefault="00B51409">
            <w:pPr>
              <w:jc w:val="both"/>
              <w:rPr>
                <w:b/>
                <w:bCs/>
                <w:sz w:val="24"/>
                <w:szCs w:val="24"/>
              </w:rPr>
            </w:pPr>
            <w:r w:rsidRPr="00CB7E2D">
              <w:rPr>
                <w:b/>
                <w:bCs/>
                <w:sz w:val="24"/>
                <w:szCs w:val="24"/>
              </w:rPr>
              <w:t>-</w:t>
            </w:r>
          </w:p>
        </w:tc>
        <w:tc>
          <w:tcPr>
            <w:tcW w:w="1203" w:type="dxa"/>
            <w:tcBorders>
              <w:top w:val="single" w:sz="4" w:space="0" w:color="auto"/>
              <w:left w:val="single" w:sz="4" w:space="0" w:color="auto"/>
              <w:bottom w:val="single" w:sz="4" w:space="0" w:color="auto"/>
              <w:right w:val="single" w:sz="4" w:space="0" w:color="auto"/>
            </w:tcBorders>
            <w:vAlign w:val="center"/>
          </w:tcPr>
          <w:p w:rsidR="00B51409" w:rsidRPr="00CB7E2D" w:rsidRDefault="006412CB">
            <w:pPr>
              <w:jc w:val="both"/>
              <w:rPr>
                <w:b/>
                <w:bCs/>
                <w:sz w:val="24"/>
                <w:szCs w:val="24"/>
              </w:rPr>
            </w:pPr>
            <w:r w:rsidRPr="00CB7E2D">
              <w:rPr>
                <w:b/>
                <w:bCs/>
                <w:sz w:val="24"/>
                <w:szCs w:val="24"/>
              </w:rPr>
              <w:t>93,4</w:t>
            </w:r>
          </w:p>
        </w:tc>
      </w:tr>
      <w:tr w:rsidR="006412CB" w:rsidRPr="00CB7E2D" w:rsidTr="004A2A8E">
        <w:tc>
          <w:tcPr>
            <w:tcW w:w="4117" w:type="dxa"/>
            <w:tcBorders>
              <w:top w:val="single" w:sz="4" w:space="0" w:color="auto"/>
              <w:left w:val="single" w:sz="4" w:space="0" w:color="auto"/>
              <w:bottom w:val="single" w:sz="4" w:space="0" w:color="auto"/>
              <w:right w:val="single" w:sz="4" w:space="0" w:color="auto"/>
            </w:tcBorders>
          </w:tcPr>
          <w:p w:rsidR="006412CB" w:rsidRPr="00CB7E2D" w:rsidRDefault="006412CB" w:rsidP="00B10D26">
            <w:pPr>
              <w:jc w:val="both"/>
              <w:rPr>
                <w:sz w:val="24"/>
                <w:szCs w:val="24"/>
              </w:rPr>
            </w:pPr>
            <w:r w:rsidRPr="00CB7E2D">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c>
          <w:tcPr>
            <w:tcW w:w="1421" w:type="dxa"/>
            <w:tcBorders>
              <w:top w:val="single" w:sz="4" w:space="0" w:color="auto"/>
              <w:left w:val="single" w:sz="4" w:space="0" w:color="auto"/>
              <w:bottom w:val="single" w:sz="4" w:space="0" w:color="auto"/>
              <w:right w:val="single" w:sz="4" w:space="0" w:color="auto"/>
            </w:tcBorders>
            <w:vAlign w:val="center"/>
          </w:tcPr>
          <w:p w:rsidR="006412CB" w:rsidRPr="00CB7E2D" w:rsidRDefault="006412CB">
            <w:pPr>
              <w:jc w:val="both"/>
              <w:rPr>
                <w:sz w:val="24"/>
                <w:szCs w:val="24"/>
              </w:rPr>
            </w:pPr>
            <w:r w:rsidRPr="00CB7E2D">
              <w:rPr>
                <w:sz w:val="24"/>
                <w:szCs w:val="24"/>
              </w:rPr>
              <w:t>-</w:t>
            </w:r>
          </w:p>
        </w:tc>
        <w:tc>
          <w:tcPr>
            <w:tcW w:w="1575" w:type="dxa"/>
            <w:tcBorders>
              <w:top w:val="single" w:sz="4" w:space="0" w:color="auto"/>
              <w:left w:val="single" w:sz="4" w:space="0" w:color="auto"/>
              <w:bottom w:val="single" w:sz="4" w:space="0" w:color="auto"/>
              <w:right w:val="single" w:sz="4" w:space="0" w:color="auto"/>
            </w:tcBorders>
            <w:vAlign w:val="center"/>
          </w:tcPr>
          <w:p w:rsidR="006412CB" w:rsidRPr="00CB7E2D" w:rsidRDefault="006412CB">
            <w:pPr>
              <w:jc w:val="both"/>
              <w:rPr>
                <w:sz w:val="24"/>
                <w:szCs w:val="24"/>
              </w:rPr>
            </w:pPr>
            <w:r w:rsidRPr="00CB7E2D">
              <w:rPr>
                <w:sz w:val="24"/>
                <w:szCs w:val="24"/>
              </w:rPr>
              <w:t>84,3</w:t>
            </w:r>
          </w:p>
        </w:tc>
        <w:tc>
          <w:tcPr>
            <w:tcW w:w="1255" w:type="dxa"/>
            <w:tcBorders>
              <w:top w:val="single" w:sz="4" w:space="0" w:color="auto"/>
              <w:left w:val="single" w:sz="4" w:space="0" w:color="auto"/>
              <w:bottom w:val="single" w:sz="4" w:space="0" w:color="auto"/>
              <w:right w:val="single" w:sz="4" w:space="0" w:color="auto"/>
            </w:tcBorders>
            <w:vAlign w:val="center"/>
          </w:tcPr>
          <w:p w:rsidR="006412CB" w:rsidRPr="00CB7E2D" w:rsidRDefault="006412CB">
            <w:pPr>
              <w:jc w:val="both"/>
              <w:rPr>
                <w:b/>
                <w:bCs/>
                <w:sz w:val="24"/>
                <w:szCs w:val="24"/>
              </w:rPr>
            </w:pPr>
            <w:r w:rsidRPr="00CB7E2D">
              <w:rPr>
                <w:b/>
                <w:bCs/>
                <w:sz w:val="24"/>
                <w:szCs w:val="24"/>
              </w:rPr>
              <w:t>-</w:t>
            </w:r>
          </w:p>
        </w:tc>
        <w:tc>
          <w:tcPr>
            <w:tcW w:w="1203" w:type="dxa"/>
            <w:tcBorders>
              <w:top w:val="single" w:sz="4" w:space="0" w:color="auto"/>
              <w:left w:val="single" w:sz="4" w:space="0" w:color="auto"/>
              <w:bottom w:val="single" w:sz="4" w:space="0" w:color="auto"/>
              <w:right w:val="single" w:sz="4" w:space="0" w:color="auto"/>
            </w:tcBorders>
            <w:vAlign w:val="center"/>
          </w:tcPr>
          <w:p w:rsidR="006412CB" w:rsidRPr="00CB7E2D" w:rsidRDefault="006412CB">
            <w:pPr>
              <w:jc w:val="both"/>
              <w:rPr>
                <w:b/>
                <w:bCs/>
                <w:sz w:val="24"/>
                <w:szCs w:val="24"/>
              </w:rPr>
            </w:pPr>
            <w:r w:rsidRPr="00CB7E2D">
              <w:rPr>
                <w:b/>
                <w:bCs/>
                <w:sz w:val="24"/>
                <w:szCs w:val="24"/>
              </w:rPr>
              <w:t>84,3</w:t>
            </w:r>
          </w:p>
        </w:tc>
      </w:tr>
      <w:tr w:rsidR="006412CB" w:rsidRPr="00CB7E2D" w:rsidTr="004A2A8E">
        <w:tc>
          <w:tcPr>
            <w:tcW w:w="4117" w:type="dxa"/>
            <w:tcBorders>
              <w:top w:val="single" w:sz="4" w:space="0" w:color="auto"/>
              <w:left w:val="single" w:sz="4" w:space="0" w:color="auto"/>
              <w:bottom w:val="single" w:sz="4" w:space="0" w:color="auto"/>
              <w:right w:val="single" w:sz="4" w:space="0" w:color="auto"/>
            </w:tcBorders>
            <w:hideMark/>
          </w:tcPr>
          <w:p w:rsidR="00B51409" w:rsidRPr="00CB7E2D" w:rsidRDefault="00B51409" w:rsidP="00B10D26">
            <w:pPr>
              <w:jc w:val="both"/>
              <w:rPr>
                <w:sz w:val="24"/>
                <w:szCs w:val="24"/>
              </w:rPr>
            </w:pPr>
            <w:r w:rsidRPr="00CB7E2D">
              <w:rPr>
                <w:sz w:val="24"/>
                <w:szCs w:val="24"/>
              </w:rPr>
              <w:t>Безвозмездные поступления</w:t>
            </w:r>
          </w:p>
        </w:tc>
        <w:tc>
          <w:tcPr>
            <w:tcW w:w="1421" w:type="dxa"/>
            <w:tcBorders>
              <w:top w:val="single" w:sz="4" w:space="0" w:color="auto"/>
              <w:left w:val="single" w:sz="4" w:space="0" w:color="auto"/>
              <w:bottom w:val="single" w:sz="4" w:space="0" w:color="auto"/>
              <w:right w:val="single" w:sz="4" w:space="0" w:color="auto"/>
            </w:tcBorders>
            <w:vAlign w:val="center"/>
          </w:tcPr>
          <w:p w:rsidR="00B51409" w:rsidRPr="00CB7E2D" w:rsidRDefault="00B51409">
            <w:pPr>
              <w:jc w:val="both"/>
              <w:rPr>
                <w:sz w:val="24"/>
                <w:szCs w:val="24"/>
              </w:rPr>
            </w:pPr>
            <w:r w:rsidRPr="00CB7E2D">
              <w:rPr>
                <w:sz w:val="24"/>
                <w:szCs w:val="24"/>
              </w:rPr>
              <w:t>38 191,10</w:t>
            </w:r>
          </w:p>
        </w:tc>
        <w:tc>
          <w:tcPr>
            <w:tcW w:w="1575" w:type="dxa"/>
            <w:tcBorders>
              <w:top w:val="single" w:sz="4" w:space="0" w:color="auto"/>
              <w:left w:val="single" w:sz="4" w:space="0" w:color="auto"/>
              <w:bottom w:val="single" w:sz="4" w:space="0" w:color="auto"/>
              <w:right w:val="single" w:sz="4" w:space="0" w:color="auto"/>
            </w:tcBorders>
            <w:vAlign w:val="center"/>
          </w:tcPr>
          <w:p w:rsidR="00B51409" w:rsidRPr="00CB7E2D" w:rsidRDefault="00B51409">
            <w:pPr>
              <w:jc w:val="both"/>
              <w:rPr>
                <w:sz w:val="24"/>
                <w:szCs w:val="24"/>
              </w:rPr>
            </w:pPr>
            <w:r w:rsidRPr="00CB7E2D">
              <w:rPr>
                <w:sz w:val="24"/>
                <w:szCs w:val="24"/>
              </w:rPr>
              <w:t>33359,85</w:t>
            </w:r>
          </w:p>
        </w:tc>
        <w:tc>
          <w:tcPr>
            <w:tcW w:w="1255" w:type="dxa"/>
            <w:tcBorders>
              <w:top w:val="single" w:sz="4" w:space="0" w:color="auto"/>
              <w:left w:val="single" w:sz="4" w:space="0" w:color="auto"/>
              <w:bottom w:val="single" w:sz="4" w:space="0" w:color="auto"/>
              <w:right w:val="single" w:sz="4" w:space="0" w:color="auto"/>
            </w:tcBorders>
            <w:vAlign w:val="center"/>
          </w:tcPr>
          <w:p w:rsidR="00B51409" w:rsidRPr="00CB7E2D" w:rsidRDefault="00B51409">
            <w:pPr>
              <w:jc w:val="both"/>
              <w:rPr>
                <w:b/>
                <w:bCs/>
                <w:sz w:val="24"/>
                <w:szCs w:val="24"/>
              </w:rPr>
            </w:pPr>
            <w:r w:rsidRPr="00CB7E2D">
              <w:rPr>
                <w:b/>
                <w:bCs/>
                <w:sz w:val="24"/>
                <w:szCs w:val="24"/>
              </w:rPr>
              <w:t>87%</w:t>
            </w:r>
          </w:p>
        </w:tc>
        <w:tc>
          <w:tcPr>
            <w:tcW w:w="1203" w:type="dxa"/>
            <w:tcBorders>
              <w:top w:val="single" w:sz="4" w:space="0" w:color="auto"/>
              <w:left w:val="single" w:sz="4" w:space="0" w:color="auto"/>
              <w:bottom w:val="single" w:sz="4" w:space="0" w:color="auto"/>
              <w:right w:val="single" w:sz="4" w:space="0" w:color="auto"/>
            </w:tcBorders>
            <w:vAlign w:val="center"/>
          </w:tcPr>
          <w:p w:rsidR="00B51409" w:rsidRPr="00CB7E2D" w:rsidRDefault="00B51409">
            <w:pPr>
              <w:jc w:val="both"/>
              <w:rPr>
                <w:b/>
                <w:bCs/>
                <w:sz w:val="24"/>
                <w:szCs w:val="24"/>
              </w:rPr>
            </w:pPr>
            <w:r w:rsidRPr="00CB7E2D">
              <w:rPr>
                <w:b/>
                <w:bCs/>
                <w:sz w:val="24"/>
                <w:szCs w:val="24"/>
              </w:rPr>
              <w:t>-4 831,25</w:t>
            </w:r>
          </w:p>
        </w:tc>
      </w:tr>
    </w:tbl>
    <w:p w:rsidR="00B10D26" w:rsidRPr="00CB7E2D" w:rsidRDefault="00B10D26" w:rsidP="00116841">
      <w:pPr>
        <w:widowControl w:val="0"/>
        <w:ind w:firstLine="567"/>
        <w:jc w:val="both"/>
        <w:rPr>
          <w:sz w:val="24"/>
          <w:szCs w:val="24"/>
        </w:rPr>
      </w:pPr>
    </w:p>
    <w:p w:rsidR="00146C5E" w:rsidRPr="00CB7E2D" w:rsidRDefault="00146C5E" w:rsidP="00116841">
      <w:pPr>
        <w:widowControl w:val="0"/>
        <w:ind w:firstLine="567"/>
        <w:jc w:val="both"/>
        <w:rPr>
          <w:sz w:val="24"/>
          <w:szCs w:val="24"/>
        </w:rPr>
      </w:pPr>
    </w:p>
    <w:p w:rsidR="000A69EA" w:rsidRPr="00CB7E2D" w:rsidRDefault="00287A08" w:rsidP="00116841">
      <w:pPr>
        <w:tabs>
          <w:tab w:val="left" w:pos="709"/>
        </w:tabs>
        <w:ind w:left="567"/>
        <w:jc w:val="both"/>
        <w:rPr>
          <w:sz w:val="24"/>
          <w:szCs w:val="24"/>
        </w:rPr>
      </w:pPr>
      <w:r w:rsidRPr="00CB7E2D">
        <w:rPr>
          <w:sz w:val="24"/>
          <w:szCs w:val="24"/>
        </w:rPr>
        <w:t>5</w:t>
      </w:r>
      <w:r w:rsidR="000A69EA" w:rsidRPr="00CB7E2D">
        <w:rPr>
          <w:sz w:val="24"/>
          <w:szCs w:val="24"/>
        </w:rPr>
        <w:t>.1.2 Исполнение плановых назначений по расходам бюджета.</w:t>
      </w:r>
    </w:p>
    <w:p w:rsidR="006412CB" w:rsidRPr="00CB7E2D" w:rsidRDefault="006412CB" w:rsidP="00116841">
      <w:pPr>
        <w:tabs>
          <w:tab w:val="left" w:pos="709"/>
        </w:tabs>
        <w:ind w:left="567"/>
        <w:jc w:val="both"/>
        <w:rPr>
          <w:sz w:val="24"/>
          <w:szCs w:val="24"/>
        </w:rPr>
      </w:pPr>
    </w:p>
    <w:p w:rsidR="000A69EA" w:rsidRPr="00CB7E2D" w:rsidRDefault="00415BDC" w:rsidP="00116841">
      <w:pPr>
        <w:ind w:firstLine="567"/>
        <w:jc w:val="both"/>
        <w:rPr>
          <w:sz w:val="24"/>
          <w:szCs w:val="24"/>
        </w:rPr>
      </w:pPr>
      <w:r w:rsidRPr="00CB7E2D">
        <w:rPr>
          <w:sz w:val="24"/>
          <w:szCs w:val="24"/>
        </w:rPr>
        <w:t xml:space="preserve">Решением о бюджете </w:t>
      </w:r>
      <w:r w:rsidR="00110BA4" w:rsidRPr="00CB7E2D">
        <w:rPr>
          <w:sz w:val="24"/>
          <w:szCs w:val="24"/>
        </w:rPr>
        <w:t>24</w:t>
      </w:r>
      <w:r w:rsidRPr="00CB7E2D">
        <w:rPr>
          <w:spacing w:val="-4"/>
          <w:sz w:val="24"/>
          <w:szCs w:val="24"/>
        </w:rPr>
        <w:t>.12.201</w:t>
      </w:r>
      <w:r w:rsidR="00110BA4" w:rsidRPr="00CB7E2D">
        <w:rPr>
          <w:spacing w:val="-4"/>
          <w:sz w:val="24"/>
          <w:szCs w:val="24"/>
        </w:rPr>
        <w:t>4 №610</w:t>
      </w:r>
      <w:r w:rsidRPr="00CB7E2D">
        <w:rPr>
          <w:spacing w:val="-4"/>
          <w:sz w:val="24"/>
          <w:szCs w:val="24"/>
        </w:rPr>
        <w:t xml:space="preserve"> «О бюджете Еткульского муниципального района на </w:t>
      </w:r>
      <w:r w:rsidR="00110BA4" w:rsidRPr="00CB7E2D">
        <w:rPr>
          <w:spacing w:val="-4"/>
          <w:sz w:val="24"/>
          <w:szCs w:val="24"/>
        </w:rPr>
        <w:t>2</w:t>
      </w:r>
      <w:r w:rsidRPr="00CB7E2D">
        <w:rPr>
          <w:spacing w:val="-4"/>
          <w:sz w:val="24"/>
          <w:szCs w:val="24"/>
        </w:rPr>
        <w:t>01</w:t>
      </w:r>
      <w:r w:rsidR="00110BA4" w:rsidRPr="00CB7E2D">
        <w:rPr>
          <w:spacing w:val="-4"/>
          <w:sz w:val="24"/>
          <w:szCs w:val="24"/>
        </w:rPr>
        <w:t>5</w:t>
      </w:r>
      <w:r w:rsidRPr="00CB7E2D">
        <w:rPr>
          <w:spacing w:val="-4"/>
          <w:sz w:val="24"/>
          <w:szCs w:val="24"/>
        </w:rPr>
        <w:t xml:space="preserve"> год и на плановый период 201</w:t>
      </w:r>
      <w:r w:rsidR="00110BA4" w:rsidRPr="00CB7E2D">
        <w:rPr>
          <w:spacing w:val="-4"/>
          <w:sz w:val="24"/>
          <w:szCs w:val="24"/>
        </w:rPr>
        <w:t>6</w:t>
      </w:r>
      <w:r w:rsidRPr="00CB7E2D">
        <w:rPr>
          <w:spacing w:val="-4"/>
          <w:sz w:val="24"/>
          <w:szCs w:val="24"/>
        </w:rPr>
        <w:t xml:space="preserve"> и 201</w:t>
      </w:r>
      <w:r w:rsidR="00110BA4" w:rsidRPr="00CB7E2D">
        <w:rPr>
          <w:spacing w:val="-4"/>
          <w:sz w:val="24"/>
          <w:szCs w:val="24"/>
        </w:rPr>
        <w:t>7</w:t>
      </w:r>
      <w:r w:rsidRPr="00CB7E2D">
        <w:rPr>
          <w:spacing w:val="-4"/>
          <w:sz w:val="24"/>
          <w:szCs w:val="24"/>
        </w:rPr>
        <w:t xml:space="preserve"> годов»</w:t>
      </w:r>
      <w:r w:rsidR="000A69EA" w:rsidRPr="00CB7E2D">
        <w:rPr>
          <w:sz w:val="24"/>
          <w:szCs w:val="24"/>
        </w:rPr>
        <w:t xml:space="preserve"> бюджетные ассигнования по расходам утверждены в объеме </w:t>
      </w:r>
      <w:r w:rsidR="006412CB" w:rsidRPr="00CB7E2D">
        <w:rPr>
          <w:sz w:val="24"/>
          <w:szCs w:val="24"/>
        </w:rPr>
        <w:t>58 603,06</w:t>
      </w:r>
      <w:r w:rsidR="00110BA4" w:rsidRPr="00CB7E2D">
        <w:rPr>
          <w:sz w:val="24"/>
          <w:szCs w:val="24"/>
        </w:rPr>
        <w:t xml:space="preserve"> </w:t>
      </w:r>
      <w:r w:rsidR="000A69EA" w:rsidRPr="00CB7E2D">
        <w:rPr>
          <w:sz w:val="24"/>
          <w:szCs w:val="24"/>
        </w:rPr>
        <w:t>тыс. рублей.</w:t>
      </w:r>
    </w:p>
    <w:p w:rsidR="000A69EA" w:rsidRPr="00CB7E2D" w:rsidRDefault="000A69EA" w:rsidP="00116841">
      <w:pPr>
        <w:ind w:firstLine="567"/>
        <w:jc w:val="both"/>
        <w:rPr>
          <w:sz w:val="24"/>
          <w:szCs w:val="24"/>
        </w:rPr>
      </w:pPr>
      <w:r w:rsidRPr="00CB7E2D">
        <w:rPr>
          <w:sz w:val="24"/>
          <w:szCs w:val="24"/>
        </w:rPr>
        <w:t>В течение 201</w:t>
      </w:r>
      <w:r w:rsidR="00110BA4" w:rsidRPr="00CB7E2D">
        <w:rPr>
          <w:sz w:val="24"/>
          <w:szCs w:val="24"/>
        </w:rPr>
        <w:t>5</w:t>
      </w:r>
      <w:r w:rsidRPr="00CB7E2D">
        <w:rPr>
          <w:sz w:val="24"/>
          <w:szCs w:val="24"/>
        </w:rPr>
        <w:t xml:space="preserve"> года в объем бюджетных ассигнований вносились изменения, причины</w:t>
      </w:r>
      <w:r w:rsidR="00C57019" w:rsidRPr="00CB7E2D">
        <w:rPr>
          <w:sz w:val="24"/>
          <w:szCs w:val="24"/>
        </w:rPr>
        <w:t xml:space="preserve"> и основания </w:t>
      </w:r>
      <w:r w:rsidRPr="00CB7E2D">
        <w:rPr>
          <w:sz w:val="24"/>
          <w:szCs w:val="24"/>
        </w:rPr>
        <w:t>которых указаны в «Сведениях об изменениях бюджетной росписи главного распорядителя средств бюджета» (ф.0503163).</w:t>
      </w:r>
    </w:p>
    <w:p w:rsidR="000A69EA" w:rsidRPr="00CB7E2D" w:rsidRDefault="000A69EA" w:rsidP="00116841">
      <w:pPr>
        <w:ind w:firstLine="567"/>
        <w:jc w:val="both"/>
        <w:rPr>
          <w:sz w:val="24"/>
          <w:szCs w:val="24"/>
        </w:rPr>
      </w:pPr>
      <w:r w:rsidRPr="00CB7E2D">
        <w:rPr>
          <w:sz w:val="24"/>
          <w:szCs w:val="24"/>
        </w:rPr>
        <w:t xml:space="preserve">В графе 4 «Утвержденные бюджетные назначения» раздела «Расходы бюджета» ф. 0503127 плановые бюджетные ассигнования отражены в сумме </w:t>
      </w:r>
      <w:r w:rsidR="006412CB" w:rsidRPr="00CB7E2D">
        <w:rPr>
          <w:sz w:val="24"/>
          <w:szCs w:val="24"/>
        </w:rPr>
        <w:t>58 603,06</w:t>
      </w:r>
      <w:r w:rsidRPr="00CB7E2D">
        <w:rPr>
          <w:sz w:val="24"/>
          <w:szCs w:val="24"/>
        </w:rPr>
        <w:t xml:space="preserve"> тыс. рублей, что соответствует  сумме бюджетных ассигнований, утвержденных решением Совета депутатов Еткульского муниципального района от </w:t>
      </w:r>
      <w:r w:rsidR="00110BA4" w:rsidRPr="00CB7E2D">
        <w:rPr>
          <w:sz w:val="24"/>
          <w:szCs w:val="24"/>
        </w:rPr>
        <w:t>31</w:t>
      </w:r>
      <w:r w:rsidRPr="00CB7E2D">
        <w:rPr>
          <w:sz w:val="24"/>
          <w:szCs w:val="24"/>
        </w:rPr>
        <w:t>.12.201</w:t>
      </w:r>
      <w:r w:rsidR="00110BA4" w:rsidRPr="00CB7E2D">
        <w:rPr>
          <w:sz w:val="24"/>
          <w:szCs w:val="24"/>
        </w:rPr>
        <w:t>5</w:t>
      </w:r>
      <w:r w:rsidRPr="00CB7E2D">
        <w:rPr>
          <w:sz w:val="24"/>
          <w:szCs w:val="24"/>
        </w:rPr>
        <w:t>г.  №</w:t>
      </w:r>
      <w:r w:rsidR="00110BA4" w:rsidRPr="00CB7E2D">
        <w:rPr>
          <w:sz w:val="24"/>
          <w:szCs w:val="24"/>
        </w:rPr>
        <w:t>43</w:t>
      </w:r>
      <w:r w:rsidRPr="00CB7E2D">
        <w:rPr>
          <w:sz w:val="24"/>
          <w:szCs w:val="24"/>
        </w:rPr>
        <w:t xml:space="preserve">. </w:t>
      </w:r>
    </w:p>
    <w:p w:rsidR="000A69EA" w:rsidRPr="00CB7E2D" w:rsidRDefault="000A69EA" w:rsidP="00FB5A3C">
      <w:pPr>
        <w:pStyle w:val="21"/>
        <w:spacing w:after="0" w:line="240" w:lineRule="auto"/>
        <w:ind w:left="0" w:firstLine="567"/>
        <w:rPr>
          <w:b/>
          <w:sz w:val="24"/>
          <w:szCs w:val="24"/>
        </w:rPr>
      </w:pPr>
      <w:r w:rsidRPr="00CB7E2D">
        <w:rPr>
          <w:sz w:val="24"/>
          <w:szCs w:val="24"/>
        </w:rPr>
        <w:t xml:space="preserve">При анализе  исполнения расходной части превышение фактического финансирования над плановыми бюджетными назначениями не установлено.  </w:t>
      </w:r>
    </w:p>
    <w:p w:rsidR="000A69EA" w:rsidRPr="00CB7E2D" w:rsidRDefault="000A69EA" w:rsidP="00116841">
      <w:pPr>
        <w:widowControl w:val="0"/>
        <w:ind w:firstLine="567"/>
        <w:jc w:val="both"/>
        <w:rPr>
          <w:sz w:val="24"/>
          <w:szCs w:val="24"/>
        </w:rPr>
      </w:pPr>
      <w:r w:rsidRPr="00CB7E2D">
        <w:rPr>
          <w:sz w:val="24"/>
          <w:szCs w:val="24"/>
        </w:rPr>
        <w:lastRenderedPageBreak/>
        <w:t xml:space="preserve">При проверке соответствия объемов принятых денежных обязательств лимитам бюджетных обязательств нарушений не установлено. </w:t>
      </w:r>
    </w:p>
    <w:p w:rsidR="000A69EA" w:rsidRPr="00CB7E2D" w:rsidRDefault="000A69EA" w:rsidP="00116841">
      <w:pPr>
        <w:widowControl w:val="0"/>
        <w:ind w:firstLine="567"/>
        <w:jc w:val="both"/>
        <w:rPr>
          <w:sz w:val="24"/>
          <w:szCs w:val="24"/>
        </w:rPr>
      </w:pPr>
      <w:r w:rsidRPr="00CB7E2D">
        <w:rPr>
          <w:sz w:val="24"/>
          <w:szCs w:val="24"/>
        </w:rPr>
        <w:t>По данным ф.0503127 расходы в 201</w:t>
      </w:r>
      <w:r w:rsidR="00110BA4" w:rsidRPr="00CB7E2D">
        <w:rPr>
          <w:sz w:val="24"/>
          <w:szCs w:val="24"/>
        </w:rPr>
        <w:t>5</w:t>
      </w:r>
      <w:r w:rsidRPr="00CB7E2D">
        <w:rPr>
          <w:sz w:val="24"/>
          <w:szCs w:val="24"/>
        </w:rPr>
        <w:t xml:space="preserve"> году составили </w:t>
      </w:r>
      <w:r w:rsidR="006412CB" w:rsidRPr="00CB7E2D">
        <w:rPr>
          <w:sz w:val="24"/>
          <w:szCs w:val="24"/>
        </w:rPr>
        <w:t>55 874,0</w:t>
      </w:r>
      <w:r w:rsidRPr="00CB7E2D">
        <w:rPr>
          <w:sz w:val="24"/>
          <w:szCs w:val="24"/>
        </w:rPr>
        <w:t xml:space="preserve"> тыс. рублей (</w:t>
      </w:r>
      <w:r w:rsidR="006412CB" w:rsidRPr="00CB7E2D">
        <w:rPr>
          <w:sz w:val="24"/>
          <w:szCs w:val="24"/>
        </w:rPr>
        <w:t>95,3</w:t>
      </w:r>
      <w:r w:rsidRPr="00CB7E2D">
        <w:rPr>
          <w:sz w:val="24"/>
          <w:szCs w:val="24"/>
        </w:rPr>
        <w:t xml:space="preserve">% от утвержденных бюджетных назначений), в том числе по функциональной классификации:  </w:t>
      </w:r>
    </w:p>
    <w:p w:rsidR="006412CB" w:rsidRPr="00CB7E2D" w:rsidRDefault="006412CB" w:rsidP="006412CB">
      <w:pPr>
        <w:tabs>
          <w:tab w:val="left" w:pos="975"/>
        </w:tabs>
        <w:ind w:firstLine="567"/>
        <w:jc w:val="both"/>
        <w:rPr>
          <w:sz w:val="24"/>
          <w:szCs w:val="24"/>
        </w:rPr>
      </w:pPr>
      <w:r w:rsidRPr="00CB7E2D">
        <w:rPr>
          <w:sz w:val="24"/>
          <w:szCs w:val="24"/>
        </w:rPr>
        <w:t>- по КФСР 0102  «Функционирование высшего должностного лица субъекта Российской Федерации и муниципального образования» исполнены в сумме 1 183,6 тыс. рублей или на 91,5% - расходы произведены по фактической потребности</w:t>
      </w:r>
    </w:p>
    <w:p w:rsidR="006412CB" w:rsidRPr="00CB7E2D" w:rsidRDefault="006412CB" w:rsidP="006412CB">
      <w:pPr>
        <w:tabs>
          <w:tab w:val="left" w:pos="975"/>
        </w:tabs>
        <w:ind w:firstLine="567"/>
        <w:jc w:val="both"/>
        <w:rPr>
          <w:sz w:val="24"/>
          <w:szCs w:val="24"/>
        </w:rPr>
      </w:pPr>
      <w:r w:rsidRPr="00CB7E2D">
        <w:rPr>
          <w:sz w:val="24"/>
          <w:szCs w:val="24"/>
        </w:rPr>
        <w:t>- по КФСР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исполнены в сумме 31 676,65 тыс. рублей или на 84,4% - расходы произведены по фактической потребности.</w:t>
      </w:r>
    </w:p>
    <w:p w:rsidR="006412CB" w:rsidRPr="00CB7E2D" w:rsidRDefault="006412CB" w:rsidP="006412CB">
      <w:pPr>
        <w:tabs>
          <w:tab w:val="left" w:pos="975"/>
        </w:tabs>
        <w:ind w:firstLine="567"/>
        <w:jc w:val="both"/>
        <w:rPr>
          <w:sz w:val="24"/>
          <w:szCs w:val="24"/>
        </w:rPr>
      </w:pPr>
      <w:r w:rsidRPr="00CB7E2D">
        <w:rPr>
          <w:sz w:val="24"/>
          <w:szCs w:val="24"/>
        </w:rPr>
        <w:t>- по КФСР 0111 «Обслуживание государственного и муниципального долга» расходы не производились, перераспределены на другие коды бюджетной классификации.</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0113 «Другие общегосударственные вопросы» </w:t>
      </w:r>
      <w:r w:rsidR="00224621" w:rsidRPr="00CB7E2D">
        <w:rPr>
          <w:sz w:val="24"/>
          <w:szCs w:val="24"/>
        </w:rPr>
        <w:t>исполнены в сумме 4 901,52 тыс. рублей или на 96,9% - расходы произведены по фактической потребности</w:t>
      </w:r>
      <w:r w:rsidRPr="00CB7E2D">
        <w:rPr>
          <w:sz w:val="24"/>
          <w:szCs w:val="24"/>
        </w:rPr>
        <w:t>.</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0304 «Органы юстиции» </w:t>
      </w:r>
      <w:r w:rsidR="007A781C" w:rsidRPr="00CB7E2D">
        <w:rPr>
          <w:sz w:val="24"/>
          <w:szCs w:val="24"/>
        </w:rPr>
        <w:t>исполнены в сумме 1523,5 тыс. рублей или на 100%</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0309 «Защита населения и территории от чрезвычайных ситуаций природного и техногенного характера, гражданская оборона» </w:t>
      </w:r>
      <w:r w:rsidR="007A781C" w:rsidRPr="00CB7E2D">
        <w:rPr>
          <w:sz w:val="24"/>
          <w:szCs w:val="24"/>
        </w:rPr>
        <w:t xml:space="preserve">исполнены в сумме 1899,5 тыс. рублей или на 99,7% - </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0314 «Другие вопросы в области национальной безопасности и правоохранительной деятельности» </w:t>
      </w:r>
      <w:r w:rsidR="007A781C" w:rsidRPr="00CB7E2D">
        <w:rPr>
          <w:sz w:val="24"/>
          <w:szCs w:val="24"/>
        </w:rPr>
        <w:t>исполнены в сумме 99,3 тыс. рублей или на 99,3% - причины неполного исполнения обязательств в ф.0503164 не отражены</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0405 «Сельское хозяйство и рыболовство» </w:t>
      </w:r>
      <w:r w:rsidR="007A781C" w:rsidRPr="00CB7E2D">
        <w:rPr>
          <w:sz w:val="24"/>
          <w:szCs w:val="24"/>
        </w:rPr>
        <w:t>исполнены в сумме 79,8 тыс. рублей или на 100%</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0505 «Другие вопросы в области жилищно-коммунального хозяйства» </w:t>
      </w:r>
      <w:r w:rsidR="007A781C" w:rsidRPr="00CB7E2D">
        <w:rPr>
          <w:sz w:val="24"/>
          <w:szCs w:val="24"/>
        </w:rPr>
        <w:t xml:space="preserve">исполнены в сумме 24,4 тыс. рублей или на 100% </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0605 «Другие вопросы в области охраны окружающей среды» </w:t>
      </w:r>
      <w:r w:rsidR="007A781C" w:rsidRPr="00CB7E2D">
        <w:rPr>
          <w:sz w:val="24"/>
          <w:szCs w:val="24"/>
        </w:rPr>
        <w:t>исполнены в сумме 147,95 тыс. рублей или на 18,7% - расходы произведены по фактической потребности</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0707 «Молодежная политика и оздоровление детей» </w:t>
      </w:r>
      <w:r w:rsidR="007A781C" w:rsidRPr="00CB7E2D">
        <w:rPr>
          <w:sz w:val="24"/>
          <w:szCs w:val="24"/>
        </w:rPr>
        <w:t>исполнены в сумме 533,7 тыс. рублей или на 99,8% - причины неполного исполнения обязательств в ф.0503164 не отражены</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0901 «Стационарная медицинская помощь» </w:t>
      </w:r>
      <w:r w:rsidR="00E06DFA" w:rsidRPr="00CB7E2D">
        <w:rPr>
          <w:sz w:val="24"/>
          <w:szCs w:val="24"/>
        </w:rPr>
        <w:t>исполнены в сумме 540,3 тыс. рублей или на 100%</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0902 «Амбулаторная помощь» </w:t>
      </w:r>
      <w:r w:rsidR="00E06DFA" w:rsidRPr="00CB7E2D">
        <w:rPr>
          <w:sz w:val="24"/>
          <w:szCs w:val="24"/>
        </w:rPr>
        <w:t>исполнены в сумме 1460,7 тыс. рублей или на 100%</w:t>
      </w:r>
    </w:p>
    <w:p w:rsidR="006412CB" w:rsidRPr="00CB7E2D" w:rsidRDefault="006412CB" w:rsidP="006412CB">
      <w:pPr>
        <w:tabs>
          <w:tab w:val="left" w:pos="975"/>
        </w:tabs>
        <w:ind w:firstLine="567"/>
        <w:jc w:val="both"/>
        <w:rPr>
          <w:sz w:val="24"/>
          <w:szCs w:val="24"/>
        </w:rPr>
      </w:pPr>
      <w:r w:rsidRPr="00CB7E2D">
        <w:rPr>
          <w:sz w:val="24"/>
          <w:szCs w:val="24"/>
        </w:rPr>
        <w:t xml:space="preserve">- по КФСР 0904 «Скорая медицинская помощь» </w:t>
      </w:r>
      <w:r w:rsidR="00E06DFA" w:rsidRPr="00CB7E2D">
        <w:rPr>
          <w:sz w:val="24"/>
          <w:szCs w:val="24"/>
        </w:rPr>
        <w:t>исполнены в сумме</w:t>
      </w:r>
      <w:r w:rsidRPr="00CB7E2D">
        <w:rPr>
          <w:sz w:val="24"/>
          <w:szCs w:val="24"/>
        </w:rPr>
        <w:t xml:space="preserve"> </w:t>
      </w:r>
      <w:r w:rsidR="00E06DFA" w:rsidRPr="00CB7E2D">
        <w:rPr>
          <w:sz w:val="24"/>
          <w:szCs w:val="24"/>
        </w:rPr>
        <w:t>289,7</w:t>
      </w:r>
      <w:r w:rsidRPr="00CB7E2D">
        <w:rPr>
          <w:sz w:val="24"/>
          <w:szCs w:val="24"/>
        </w:rPr>
        <w:t xml:space="preserve"> тыс. рублей </w:t>
      </w:r>
      <w:r w:rsidR="00E06DFA" w:rsidRPr="00CB7E2D">
        <w:rPr>
          <w:sz w:val="24"/>
          <w:szCs w:val="24"/>
        </w:rPr>
        <w:t>или на 100%</w:t>
      </w:r>
    </w:p>
    <w:p w:rsidR="00E06DFA" w:rsidRPr="00CB7E2D" w:rsidRDefault="006412CB" w:rsidP="00E06DFA">
      <w:pPr>
        <w:tabs>
          <w:tab w:val="left" w:pos="975"/>
        </w:tabs>
        <w:ind w:firstLine="567"/>
        <w:jc w:val="both"/>
        <w:rPr>
          <w:sz w:val="24"/>
          <w:szCs w:val="24"/>
        </w:rPr>
      </w:pPr>
      <w:r w:rsidRPr="00CB7E2D">
        <w:rPr>
          <w:sz w:val="24"/>
          <w:szCs w:val="24"/>
        </w:rPr>
        <w:t xml:space="preserve">- по КФСР 0909 «Другие вопросы в области </w:t>
      </w:r>
      <w:r w:rsidR="00E06DFA" w:rsidRPr="00CB7E2D">
        <w:rPr>
          <w:sz w:val="24"/>
          <w:szCs w:val="24"/>
        </w:rPr>
        <w:t>здравоохранения</w:t>
      </w:r>
      <w:r w:rsidRPr="00CB7E2D">
        <w:rPr>
          <w:sz w:val="24"/>
          <w:szCs w:val="24"/>
        </w:rPr>
        <w:t xml:space="preserve">» </w:t>
      </w:r>
      <w:r w:rsidR="00E06DFA" w:rsidRPr="00CB7E2D">
        <w:rPr>
          <w:sz w:val="24"/>
          <w:szCs w:val="24"/>
        </w:rPr>
        <w:t>- исполнены в сумме 1381,0 тыс. рублей или на 99% - расходы произведены по фактической потребности</w:t>
      </w:r>
    </w:p>
    <w:p w:rsidR="006412CB" w:rsidRPr="00CB7E2D" w:rsidRDefault="006412CB" w:rsidP="006412CB">
      <w:pPr>
        <w:tabs>
          <w:tab w:val="left" w:pos="975"/>
        </w:tabs>
        <w:ind w:firstLine="567"/>
        <w:jc w:val="both"/>
        <w:rPr>
          <w:sz w:val="24"/>
          <w:szCs w:val="24"/>
        </w:rPr>
      </w:pPr>
      <w:r w:rsidRPr="00CB7E2D">
        <w:rPr>
          <w:sz w:val="24"/>
          <w:szCs w:val="24"/>
        </w:rPr>
        <w:t xml:space="preserve">- по КФСР 1003 «Социальное обеспечение населения» </w:t>
      </w:r>
      <w:r w:rsidR="00E06DFA" w:rsidRPr="00CB7E2D">
        <w:rPr>
          <w:sz w:val="24"/>
          <w:szCs w:val="24"/>
        </w:rPr>
        <w:t>исполнены в сумме 2865,9 тыс. рублей или на 69,5% - свидетельства на приобретение жилья выданы в декабре 2015 года, расходы будут произведены в 2016 году, остаток средств возвращен в бюджет Челябинской области  13.01.2016г.</w:t>
      </w:r>
      <w:r w:rsidRPr="00CB7E2D">
        <w:rPr>
          <w:sz w:val="24"/>
          <w:szCs w:val="24"/>
        </w:rPr>
        <w:t>.</w:t>
      </w:r>
    </w:p>
    <w:p w:rsidR="006412CB" w:rsidRPr="00CB7E2D" w:rsidRDefault="006412CB" w:rsidP="006412CB">
      <w:pPr>
        <w:tabs>
          <w:tab w:val="left" w:pos="975"/>
        </w:tabs>
        <w:ind w:firstLine="567"/>
        <w:jc w:val="both"/>
        <w:rPr>
          <w:sz w:val="24"/>
          <w:szCs w:val="24"/>
        </w:rPr>
      </w:pPr>
      <w:r w:rsidRPr="00CB7E2D">
        <w:rPr>
          <w:sz w:val="24"/>
          <w:szCs w:val="24"/>
        </w:rPr>
        <w:t xml:space="preserve">- по КФСР 1006 «Другие вопросы в области социальной политики» </w:t>
      </w:r>
      <w:r w:rsidR="00E06DFA" w:rsidRPr="00CB7E2D">
        <w:rPr>
          <w:sz w:val="24"/>
          <w:szCs w:val="24"/>
        </w:rPr>
        <w:t>исполнены в сумме 1563,9 тыс. рублей или на 93% - расходы произведены по фактической потребности</w:t>
      </w:r>
    </w:p>
    <w:p w:rsidR="006412CB" w:rsidRPr="00CB7E2D" w:rsidRDefault="006412CB" w:rsidP="003A0DE6">
      <w:pPr>
        <w:widowControl w:val="0"/>
        <w:ind w:firstLine="567"/>
        <w:jc w:val="both"/>
        <w:rPr>
          <w:sz w:val="24"/>
          <w:szCs w:val="24"/>
        </w:rPr>
      </w:pPr>
    </w:p>
    <w:p w:rsidR="00A43951" w:rsidRPr="00CB7E2D" w:rsidRDefault="00A43951" w:rsidP="00116841">
      <w:pPr>
        <w:widowControl w:val="0"/>
        <w:ind w:firstLine="567"/>
        <w:jc w:val="both"/>
        <w:rPr>
          <w:sz w:val="24"/>
          <w:szCs w:val="24"/>
        </w:rPr>
      </w:pPr>
      <w:r w:rsidRPr="00CB7E2D">
        <w:rPr>
          <w:sz w:val="24"/>
          <w:szCs w:val="24"/>
        </w:rPr>
        <w:t>Кассовые расходы ГРБС в разрезе статей КОСГУ представлены в таблице №1</w:t>
      </w:r>
    </w:p>
    <w:p w:rsidR="00A43951" w:rsidRPr="00CB7E2D" w:rsidRDefault="00A43951" w:rsidP="00116841">
      <w:pPr>
        <w:pStyle w:val="21"/>
        <w:spacing w:after="0" w:line="240" w:lineRule="auto"/>
        <w:ind w:left="284" w:firstLine="567"/>
        <w:jc w:val="center"/>
        <w:rPr>
          <w:sz w:val="24"/>
          <w:szCs w:val="24"/>
        </w:rPr>
      </w:pPr>
      <w:r w:rsidRPr="00CB7E2D">
        <w:rPr>
          <w:sz w:val="24"/>
          <w:szCs w:val="24"/>
        </w:rPr>
        <w:t xml:space="preserve">                                                                                                                                    Таблица №1</w:t>
      </w:r>
    </w:p>
    <w:tbl>
      <w:tblPr>
        <w:tblW w:w="10314" w:type="dxa"/>
        <w:tblLayout w:type="fixed"/>
        <w:tblLook w:val="0000" w:firstRow="0" w:lastRow="0" w:firstColumn="0" w:lastColumn="0" w:noHBand="0" w:noVBand="0"/>
      </w:tblPr>
      <w:tblGrid>
        <w:gridCol w:w="3369"/>
        <w:gridCol w:w="709"/>
        <w:gridCol w:w="1275"/>
        <w:gridCol w:w="851"/>
        <w:gridCol w:w="1134"/>
        <w:gridCol w:w="850"/>
        <w:gridCol w:w="992"/>
        <w:gridCol w:w="1134"/>
      </w:tblGrid>
      <w:tr w:rsidR="00E77575" w:rsidRPr="00CB7E2D" w:rsidTr="00415BDC">
        <w:trPr>
          <w:trHeight w:val="341"/>
        </w:trPr>
        <w:tc>
          <w:tcPr>
            <w:tcW w:w="3369" w:type="dxa"/>
            <w:vMerge w:val="restart"/>
            <w:tcBorders>
              <w:top w:val="single" w:sz="4" w:space="0" w:color="auto"/>
              <w:left w:val="single" w:sz="4" w:space="0" w:color="auto"/>
              <w:bottom w:val="single" w:sz="4" w:space="0" w:color="auto"/>
              <w:right w:val="single" w:sz="4" w:space="0" w:color="auto"/>
            </w:tcBorders>
            <w:shd w:val="clear" w:color="auto" w:fill="auto"/>
          </w:tcPr>
          <w:p w:rsidR="00A43951" w:rsidRPr="00CB7E2D" w:rsidRDefault="00A43951" w:rsidP="00116841">
            <w:pPr>
              <w:jc w:val="center"/>
              <w:rPr>
                <w:sz w:val="22"/>
                <w:szCs w:val="22"/>
              </w:rPr>
            </w:pPr>
            <w:r w:rsidRPr="00CB7E2D">
              <w:rPr>
                <w:sz w:val="22"/>
                <w:szCs w:val="22"/>
              </w:rPr>
              <w:t>Наименование показателей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3951" w:rsidRPr="00CB7E2D" w:rsidRDefault="00A43951" w:rsidP="00116841">
            <w:pPr>
              <w:jc w:val="center"/>
              <w:rPr>
                <w:bCs/>
                <w:sz w:val="22"/>
                <w:szCs w:val="22"/>
              </w:rPr>
            </w:pPr>
            <w:r w:rsidRPr="00CB7E2D">
              <w:rPr>
                <w:bCs/>
                <w:sz w:val="22"/>
                <w:szCs w:val="22"/>
              </w:rPr>
              <w:t>КОСГУ</w:t>
            </w:r>
          </w:p>
        </w:tc>
        <w:tc>
          <w:tcPr>
            <w:tcW w:w="2126" w:type="dxa"/>
            <w:gridSpan w:val="2"/>
            <w:tcBorders>
              <w:top w:val="single" w:sz="4" w:space="0" w:color="auto"/>
              <w:left w:val="nil"/>
              <w:bottom w:val="single" w:sz="4" w:space="0" w:color="auto"/>
              <w:right w:val="single" w:sz="4" w:space="0" w:color="auto"/>
            </w:tcBorders>
            <w:shd w:val="clear" w:color="auto" w:fill="auto"/>
          </w:tcPr>
          <w:p w:rsidR="00A43951" w:rsidRPr="00CB7E2D" w:rsidRDefault="00A43951" w:rsidP="00116841">
            <w:pPr>
              <w:jc w:val="center"/>
              <w:rPr>
                <w:bCs/>
                <w:sz w:val="22"/>
                <w:szCs w:val="22"/>
              </w:rPr>
            </w:pPr>
            <w:r w:rsidRPr="00CB7E2D">
              <w:rPr>
                <w:bCs/>
                <w:sz w:val="22"/>
                <w:szCs w:val="22"/>
              </w:rPr>
              <w:t>План</w:t>
            </w:r>
          </w:p>
        </w:tc>
        <w:tc>
          <w:tcPr>
            <w:tcW w:w="2976" w:type="dxa"/>
            <w:gridSpan w:val="3"/>
            <w:tcBorders>
              <w:top w:val="single" w:sz="4" w:space="0" w:color="auto"/>
              <w:left w:val="nil"/>
              <w:bottom w:val="single" w:sz="4" w:space="0" w:color="auto"/>
              <w:right w:val="single" w:sz="4" w:space="0" w:color="auto"/>
            </w:tcBorders>
            <w:shd w:val="clear" w:color="auto" w:fill="auto"/>
          </w:tcPr>
          <w:p w:rsidR="00A43951" w:rsidRPr="00CB7E2D" w:rsidRDefault="00A43951" w:rsidP="00116841">
            <w:pPr>
              <w:jc w:val="center"/>
              <w:rPr>
                <w:bCs/>
                <w:sz w:val="22"/>
                <w:szCs w:val="22"/>
              </w:rPr>
            </w:pPr>
            <w:r w:rsidRPr="00CB7E2D">
              <w:rPr>
                <w:bCs/>
                <w:sz w:val="22"/>
                <w:szCs w:val="22"/>
              </w:rPr>
              <w:t>Исполнено</w:t>
            </w:r>
          </w:p>
        </w:tc>
        <w:tc>
          <w:tcPr>
            <w:tcW w:w="1134" w:type="dxa"/>
            <w:vMerge w:val="restart"/>
            <w:tcBorders>
              <w:top w:val="single" w:sz="4" w:space="0" w:color="auto"/>
              <w:left w:val="nil"/>
              <w:right w:val="single" w:sz="4" w:space="0" w:color="auto"/>
            </w:tcBorders>
            <w:shd w:val="clear" w:color="auto" w:fill="auto"/>
          </w:tcPr>
          <w:p w:rsidR="00A43951" w:rsidRPr="00CB7E2D" w:rsidRDefault="00A43951" w:rsidP="00116841">
            <w:pPr>
              <w:jc w:val="center"/>
              <w:rPr>
                <w:bCs/>
                <w:sz w:val="22"/>
                <w:szCs w:val="22"/>
              </w:rPr>
            </w:pPr>
            <w:r w:rsidRPr="00CB7E2D">
              <w:rPr>
                <w:bCs/>
                <w:sz w:val="22"/>
                <w:szCs w:val="22"/>
              </w:rPr>
              <w:t>Откло-нение сумма тыс. руб.</w:t>
            </w:r>
          </w:p>
        </w:tc>
      </w:tr>
      <w:tr w:rsidR="00E77575" w:rsidRPr="00CB7E2D" w:rsidTr="00415BDC">
        <w:trPr>
          <w:trHeight w:val="465"/>
        </w:trPr>
        <w:tc>
          <w:tcPr>
            <w:tcW w:w="3369"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A43951" w:rsidRPr="00CB7E2D" w:rsidRDefault="00A43951" w:rsidP="00116841">
            <w:pPr>
              <w:ind w:firstLine="567"/>
              <w:rPr>
                <w:sz w:val="22"/>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43951" w:rsidRPr="00CB7E2D" w:rsidRDefault="00A43951" w:rsidP="00116841">
            <w:pPr>
              <w:ind w:firstLine="567"/>
              <w:jc w:val="center"/>
              <w:rPr>
                <w:b/>
                <w:bCs/>
                <w:sz w:val="22"/>
                <w:szCs w:val="22"/>
              </w:rPr>
            </w:pPr>
          </w:p>
        </w:tc>
        <w:tc>
          <w:tcPr>
            <w:tcW w:w="1275" w:type="dxa"/>
            <w:tcBorders>
              <w:top w:val="nil"/>
              <w:left w:val="nil"/>
              <w:bottom w:val="single" w:sz="4" w:space="0" w:color="auto"/>
              <w:right w:val="single" w:sz="4" w:space="0" w:color="auto"/>
            </w:tcBorders>
            <w:shd w:val="clear" w:color="auto" w:fill="auto"/>
          </w:tcPr>
          <w:p w:rsidR="00A43951" w:rsidRPr="00CB7E2D" w:rsidRDefault="00A43951" w:rsidP="00116841">
            <w:pPr>
              <w:jc w:val="center"/>
              <w:rPr>
                <w:bCs/>
                <w:sz w:val="22"/>
                <w:szCs w:val="22"/>
              </w:rPr>
            </w:pPr>
            <w:r w:rsidRPr="00CB7E2D">
              <w:rPr>
                <w:bCs/>
                <w:sz w:val="22"/>
                <w:szCs w:val="22"/>
              </w:rPr>
              <w:t>сумма тыс. руб.</w:t>
            </w:r>
          </w:p>
        </w:tc>
        <w:tc>
          <w:tcPr>
            <w:tcW w:w="851" w:type="dxa"/>
            <w:tcBorders>
              <w:top w:val="nil"/>
              <w:left w:val="nil"/>
              <w:bottom w:val="single" w:sz="4" w:space="0" w:color="auto"/>
              <w:right w:val="single" w:sz="4" w:space="0" w:color="auto"/>
            </w:tcBorders>
            <w:shd w:val="clear" w:color="auto" w:fill="auto"/>
          </w:tcPr>
          <w:p w:rsidR="00A43951" w:rsidRPr="00CB7E2D" w:rsidRDefault="00A43951" w:rsidP="00116841">
            <w:pPr>
              <w:rPr>
                <w:bCs/>
                <w:sz w:val="22"/>
                <w:szCs w:val="22"/>
              </w:rPr>
            </w:pPr>
            <w:r w:rsidRPr="00CB7E2D">
              <w:rPr>
                <w:bCs/>
                <w:sz w:val="22"/>
                <w:szCs w:val="22"/>
              </w:rPr>
              <w:t>уд.вес</w:t>
            </w:r>
          </w:p>
          <w:p w:rsidR="00A43951" w:rsidRPr="00CB7E2D" w:rsidRDefault="00A43951" w:rsidP="00116841">
            <w:pPr>
              <w:rPr>
                <w:bCs/>
                <w:sz w:val="22"/>
                <w:szCs w:val="22"/>
              </w:rPr>
            </w:pPr>
            <w:r w:rsidRPr="00CB7E2D">
              <w:rPr>
                <w:bCs/>
                <w:sz w:val="22"/>
                <w:szCs w:val="22"/>
              </w:rPr>
              <w:t xml:space="preserve">  %</w:t>
            </w:r>
          </w:p>
        </w:tc>
        <w:tc>
          <w:tcPr>
            <w:tcW w:w="1134" w:type="dxa"/>
            <w:tcBorders>
              <w:top w:val="nil"/>
              <w:left w:val="nil"/>
              <w:bottom w:val="single" w:sz="4" w:space="0" w:color="auto"/>
              <w:right w:val="single" w:sz="4" w:space="0" w:color="auto"/>
            </w:tcBorders>
            <w:shd w:val="clear" w:color="auto" w:fill="auto"/>
          </w:tcPr>
          <w:p w:rsidR="00A43951" w:rsidRPr="00CB7E2D" w:rsidRDefault="00A43951" w:rsidP="00116841">
            <w:pPr>
              <w:jc w:val="center"/>
              <w:rPr>
                <w:bCs/>
                <w:sz w:val="22"/>
                <w:szCs w:val="22"/>
              </w:rPr>
            </w:pPr>
            <w:r w:rsidRPr="00CB7E2D">
              <w:rPr>
                <w:bCs/>
                <w:sz w:val="22"/>
                <w:szCs w:val="22"/>
              </w:rPr>
              <w:t>сумма тыс. руб.</w:t>
            </w:r>
          </w:p>
        </w:tc>
        <w:tc>
          <w:tcPr>
            <w:tcW w:w="850" w:type="dxa"/>
            <w:tcBorders>
              <w:top w:val="nil"/>
              <w:left w:val="nil"/>
              <w:bottom w:val="single" w:sz="4" w:space="0" w:color="auto"/>
              <w:right w:val="single" w:sz="4" w:space="0" w:color="auto"/>
            </w:tcBorders>
            <w:shd w:val="clear" w:color="auto" w:fill="auto"/>
          </w:tcPr>
          <w:p w:rsidR="00A43951" w:rsidRPr="00CB7E2D" w:rsidRDefault="00A43951" w:rsidP="00116841">
            <w:pPr>
              <w:rPr>
                <w:bCs/>
                <w:sz w:val="22"/>
                <w:szCs w:val="22"/>
              </w:rPr>
            </w:pPr>
            <w:r w:rsidRPr="00CB7E2D">
              <w:rPr>
                <w:bCs/>
                <w:sz w:val="22"/>
                <w:szCs w:val="22"/>
              </w:rPr>
              <w:t xml:space="preserve">уд.вес  </w:t>
            </w:r>
          </w:p>
          <w:p w:rsidR="00A43951" w:rsidRPr="00CB7E2D" w:rsidRDefault="00A43951" w:rsidP="00116841">
            <w:pPr>
              <w:rPr>
                <w:bCs/>
                <w:sz w:val="22"/>
                <w:szCs w:val="22"/>
              </w:rPr>
            </w:pPr>
            <w:r w:rsidRPr="00CB7E2D">
              <w:rPr>
                <w:bCs/>
                <w:sz w:val="22"/>
                <w:szCs w:val="22"/>
              </w:rPr>
              <w:t>%</w:t>
            </w:r>
          </w:p>
        </w:tc>
        <w:tc>
          <w:tcPr>
            <w:tcW w:w="992" w:type="dxa"/>
            <w:tcBorders>
              <w:top w:val="nil"/>
              <w:left w:val="nil"/>
              <w:bottom w:val="single" w:sz="4" w:space="0" w:color="auto"/>
              <w:right w:val="single" w:sz="4" w:space="0" w:color="auto"/>
            </w:tcBorders>
            <w:shd w:val="clear" w:color="auto" w:fill="auto"/>
          </w:tcPr>
          <w:p w:rsidR="00A43951" w:rsidRPr="00CB7E2D" w:rsidRDefault="00A43951" w:rsidP="00116841">
            <w:pPr>
              <w:rPr>
                <w:bCs/>
                <w:sz w:val="22"/>
                <w:szCs w:val="22"/>
              </w:rPr>
            </w:pPr>
            <w:r w:rsidRPr="00CB7E2D">
              <w:rPr>
                <w:bCs/>
                <w:sz w:val="22"/>
                <w:szCs w:val="22"/>
              </w:rPr>
              <w:t>% исполне-ния</w:t>
            </w:r>
          </w:p>
        </w:tc>
        <w:tc>
          <w:tcPr>
            <w:tcW w:w="1134" w:type="dxa"/>
            <w:vMerge/>
            <w:tcBorders>
              <w:left w:val="nil"/>
              <w:bottom w:val="single" w:sz="4" w:space="0" w:color="auto"/>
              <w:right w:val="single" w:sz="4" w:space="0" w:color="auto"/>
            </w:tcBorders>
            <w:shd w:val="clear" w:color="auto" w:fill="auto"/>
            <w:vAlign w:val="center"/>
          </w:tcPr>
          <w:p w:rsidR="00A43951" w:rsidRPr="00CB7E2D" w:rsidRDefault="00A43951" w:rsidP="00116841">
            <w:pPr>
              <w:ind w:firstLine="567"/>
              <w:jc w:val="right"/>
              <w:rPr>
                <w:b/>
                <w:bCs/>
                <w:sz w:val="22"/>
                <w:szCs w:val="22"/>
              </w:rPr>
            </w:pPr>
          </w:p>
        </w:tc>
      </w:tr>
      <w:tr w:rsidR="00E77575" w:rsidRPr="00CB7E2D" w:rsidTr="004A2A8E">
        <w:trPr>
          <w:trHeight w:val="295"/>
        </w:trPr>
        <w:tc>
          <w:tcPr>
            <w:tcW w:w="3369" w:type="dxa"/>
            <w:tcBorders>
              <w:top w:val="single" w:sz="4" w:space="0" w:color="auto"/>
              <w:left w:val="single" w:sz="4" w:space="0" w:color="auto"/>
              <w:bottom w:val="single" w:sz="4" w:space="0" w:color="auto"/>
              <w:right w:val="single" w:sz="4" w:space="0" w:color="000000"/>
            </w:tcBorders>
            <w:shd w:val="clear" w:color="auto" w:fill="auto"/>
            <w:vAlign w:val="center"/>
          </w:tcPr>
          <w:p w:rsidR="00E77575" w:rsidRPr="00CB7E2D" w:rsidRDefault="00E77575">
            <w:pPr>
              <w:rPr>
                <w:b/>
                <w:bCs/>
                <w:sz w:val="22"/>
                <w:szCs w:val="22"/>
              </w:rPr>
            </w:pPr>
            <w:r w:rsidRPr="00CB7E2D">
              <w:rPr>
                <w:b/>
                <w:bCs/>
                <w:sz w:val="22"/>
                <w:szCs w:val="22"/>
              </w:rPr>
              <w:t>Оплата труда и начисления на оплату труда</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b/>
                <w:bCs/>
                <w:sz w:val="22"/>
                <w:szCs w:val="22"/>
              </w:rPr>
            </w:pPr>
            <w:r w:rsidRPr="00CB7E2D">
              <w:rPr>
                <w:b/>
                <w:bCs/>
                <w:sz w:val="22"/>
                <w:szCs w:val="22"/>
              </w:rPr>
              <w:t>210</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20887,74</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36%</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20686,86</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37%</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99%</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-200,882</w:t>
            </w:r>
          </w:p>
        </w:tc>
      </w:tr>
      <w:tr w:rsidR="00E77575" w:rsidRPr="00CB7E2D" w:rsidTr="004A2A8E">
        <w:trPr>
          <w:trHeight w:val="17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575" w:rsidRPr="00CB7E2D" w:rsidRDefault="00E77575">
            <w:pPr>
              <w:rPr>
                <w:sz w:val="22"/>
                <w:szCs w:val="22"/>
              </w:rPr>
            </w:pPr>
            <w:r w:rsidRPr="00CB7E2D">
              <w:rPr>
                <w:sz w:val="22"/>
                <w:szCs w:val="22"/>
              </w:rPr>
              <w:lastRenderedPageBreak/>
              <w:t>Заработная плата</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sz w:val="22"/>
                <w:szCs w:val="22"/>
              </w:rPr>
            </w:pPr>
            <w:r w:rsidRPr="00CB7E2D">
              <w:rPr>
                <w:sz w:val="22"/>
                <w:szCs w:val="22"/>
              </w:rPr>
              <w:t>211</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16026,67</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27%</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15893,31</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28%</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99%</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-133,359</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575" w:rsidRPr="00CB7E2D" w:rsidRDefault="00E77575">
            <w:pPr>
              <w:rPr>
                <w:sz w:val="22"/>
                <w:szCs w:val="22"/>
              </w:rPr>
            </w:pPr>
            <w:r w:rsidRPr="00CB7E2D">
              <w:rPr>
                <w:sz w:val="22"/>
                <w:szCs w:val="22"/>
              </w:rPr>
              <w:t>Прочие выплаты</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sz w:val="22"/>
                <w:szCs w:val="22"/>
              </w:rPr>
            </w:pPr>
            <w:r w:rsidRPr="00CB7E2D">
              <w:rPr>
                <w:sz w:val="22"/>
                <w:szCs w:val="22"/>
              </w:rPr>
              <w:t>212</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20,6</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10,5</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0%</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51%</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-10,1</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575" w:rsidRPr="00CB7E2D" w:rsidRDefault="00E77575">
            <w:pPr>
              <w:rPr>
                <w:sz w:val="22"/>
                <w:szCs w:val="22"/>
              </w:rPr>
            </w:pPr>
            <w:r w:rsidRPr="00CB7E2D">
              <w:rPr>
                <w:sz w:val="22"/>
                <w:szCs w:val="22"/>
              </w:rPr>
              <w:t>Начисления на оплату труда</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sz w:val="22"/>
                <w:szCs w:val="22"/>
              </w:rPr>
            </w:pPr>
            <w:r w:rsidRPr="00CB7E2D">
              <w:rPr>
                <w:sz w:val="22"/>
                <w:szCs w:val="22"/>
              </w:rPr>
              <w:t>213</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4840,47</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8%</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4783,047</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9%</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99%</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-57,423</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575" w:rsidRPr="00CB7E2D" w:rsidRDefault="00E77575">
            <w:pPr>
              <w:rPr>
                <w:b/>
                <w:bCs/>
                <w:sz w:val="22"/>
                <w:szCs w:val="22"/>
              </w:rPr>
            </w:pPr>
            <w:r w:rsidRPr="00CB7E2D">
              <w:rPr>
                <w:b/>
                <w:bCs/>
                <w:sz w:val="22"/>
                <w:szCs w:val="22"/>
              </w:rPr>
              <w:t>Приобретение услуг</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b/>
                <w:bCs/>
                <w:sz w:val="22"/>
                <w:szCs w:val="22"/>
              </w:rPr>
            </w:pPr>
            <w:r w:rsidRPr="00CB7E2D">
              <w:rPr>
                <w:b/>
                <w:bCs/>
                <w:sz w:val="22"/>
                <w:szCs w:val="22"/>
              </w:rPr>
              <w:t>220</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10703,05</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18%</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10100,21</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18%</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94%</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-602,837</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575" w:rsidRPr="00CB7E2D" w:rsidRDefault="00E77575">
            <w:pPr>
              <w:rPr>
                <w:sz w:val="22"/>
                <w:szCs w:val="22"/>
              </w:rPr>
            </w:pPr>
            <w:r w:rsidRPr="00CB7E2D">
              <w:rPr>
                <w:bCs/>
                <w:sz w:val="22"/>
                <w:szCs w:val="22"/>
              </w:rPr>
              <w:t>Услуги связи</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sz w:val="22"/>
                <w:szCs w:val="22"/>
              </w:rPr>
            </w:pPr>
            <w:r w:rsidRPr="00CB7E2D">
              <w:rPr>
                <w:bCs/>
                <w:sz w:val="22"/>
                <w:szCs w:val="22"/>
              </w:rPr>
              <w:t>221</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624,893</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598,918</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96%</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-25,975</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575" w:rsidRPr="00CB7E2D" w:rsidRDefault="00E77575">
            <w:pPr>
              <w:rPr>
                <w:sz w:val="22"/>
                <w:szCs w:val="22"/>
              </w:rPr>
            </w:pPr>
            <w:r w:rsidRPr="00CB7E2D">
              <w:rPr>
                <w:sz w:val="22"/>
                <w:szCs w:val="22"/>
              </w:rPr>
              <w:t>Транспортные услуги</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sz w:val="22"/>
                <w:szCs w:val="22"/>
              </w:rPr>
            </w:pPr>
            <w:r w:rsidRPr="00CB7E2D">
              <w:rPr>
                <w:sz w:val="22"/>
                <w:szCs w:val="22"/>
              </w:rPr>
              <w:t>222</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199,809</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198,978</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0%</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-0,831</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7575" w:rsidRPr="00CB7E2D" w:rsidRDefault="00E77575">
            <w:pPr>
              <w:rPr>
                <w:sz w:val="22"/>
                <w:szCs w:val="22"/>
              </w:rPr>
            </w:pPr>
            <w:r w:rsidRPr="00CB7E2D">
              <w:rPr>
                <w:sz w:val="22"/>
                <w:szCs w:val="22"/>
              </w:rPr>
              <w:t>Коммунальные услуги</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sz w:val="22"/>
                <w:szCs w:val="22"/>
              </w:rPr>
            </w:pPr>
            <w:r w:rsidRPr="00CB7E2D">
              <w:rPr>
                <w:sz w:val="22"/>
                <w:szCs w:val="22"/>
              </w:rPr>
              <w:t>223</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1347,212</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1294,436</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96%</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-52,776</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rPr>
                <w:sz w:val="22"/>
                <w:szCs w:val="22"/>
              </w:rPr>
            </w:pPr>
            <w:r w:rsidRPr="00CB7E2D">
              <w:rPr>
                <w:sz w:val="22"/>
                <w:szCs w:val="22"/>
              </w:rPr>
              <w:t>Арендная плата за пользование имуществом</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sz w:val="22"/>
                <w:szCs w:val="22"/>
              </w:rPr>
            </w:pPr>
            <w:r w:rsidRPr="00CB7E2D">
              <w:rPr>
                <w:sz w:val="22"/>
                <w:szCs w:val="22"/>
              </w:rPr>
              <w:t>224</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25</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25</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0%</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0</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rPr>
                <w:sz w:val="22"/>
                <w:szCs w:val="22"/>
              </w:rPr>
            </w:pPr>
            <w:r w:rsidRPr="00CB7E2D">
              <w:rPr>
                <w:bCs/>
                <w:sz w:val="22"/>
                <w:szCs w:val="22"/>
              </w:rPr>
              <w:t>Услуги по содержанию имущества</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sz w:val="22"/>
                <w:szCs w:val="22"/>
              </w:rPr>
            </w:pPr>
            <w:r w:rsidRPr="00CB7E2D">
              <w:rPr>
                <w:bCs/>
                <w:sz w:val="22"/>
                <w:szCs w:val="22"/>
              </w:rPr>
              <w:t>225</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2663,944</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5%</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2635,602</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5%</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99%</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-28,342</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rPr>
                <w:sz w:val="22"/>
                <w:szCs w:val="22"/>
              </w:rPr>
            </w:pPr>
            <w:r w:rsidRPr="00CB7E2D">
              <w:rPr>
                <w:bCs/>
                <w:sz w:val="22"/>
                <w:szCs w:val="22"/>
              </w:rPr>
              <w:t>Прочие услуги</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sz w:val="22"/>
                <w:szCs w:val="22"/>
              </w:rPr>
            </w:pPr>
            <w:r w:rsidRPr="00CB7E2D">
              <w:rPr>
                <w:bCs/>
                <w:sz w:val="22"/>
                <w:szCs w:val="22"/>
              </w:rPr>
              <w:t>226</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5842,19</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5347,277</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92%</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-494,913</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rPr>
                <w:b/>
                <w:bCs/>
                <w:sz w:val="22"/>
                <w:szCs w:val="22"/>
              </w:rPr>
            </w:pPr>
            <w:r w:rsidRPr="00CB7E2D">
              <w:rPr>
                <w:b/>
                <w:bCs/>
                <w:sz w:val="22"/>
                <w:szCs w:val="22"/>
              </w:rPr>
              <w:t>Прочие расходы</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b/>
                <w:bCs/>
                <w:sz w:val="22"/>
                <w:szCs w:val="22"/>
              </w:rPr>
            </w:pPr>
            <w:r w:rsidRPr="00CB7E2D">
              <w:rPr>
                <w:b/>
                <w:bCs/>
                <w:sz w:val="22"/>
                <w:szCs w:val="22"/>
              </w:rPr>
              <w:t>290</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2251,856</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4%</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1940,266</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3%</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86%</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-311,59</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rPr>
                <w:b/>
                <w:bCs/>
                <w:sz w:val="22"/>
                <w:szCs w:val="22"/>
              </w:rPr>
            </w:pPr>
            <w:r w:rsidRPr="00CB7E2D">
              <w:rPr>
                <w:b/>
                <w:bCs/>
                <w:sz w:val="22"/>
                <w:szCs w:val="22"/>
              </w:rPr>
              <w:t>Увеличение стоимости основных средств</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b/>
                <w:bCs/>
                <w:sz w:val="22"/>
                <w:szCs w:val="22"/>
              </w:rPr>
            </w:pPr>
            <w:r w:rsidRPr="00CB7E2D">
              <w:rPr>
                <w:b/>
                <w:bCs/>
                <w:sz w:val="22"/>
                <w:szCs w:val="22"/>
              </w:rPr>
              <w:t>310</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6996,581</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12%</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6964,784</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12%</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-31,797</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rPr>
                <w:b/>
                <w:bCs/>
                <w:sz w:val="22"/>
                <w:szCs w:val="22"/>
              </w:rPr>
            </w:pPr>
            <w:r w:rsidRPr="00CB7E2D">
              <w:rPr>
                <w:b/>
                <w:bCs/>
                <w:sz w:val="22"/>
                <w:szCs w:val="22"/>
              </w:rPr>
              <w:t>Увеличение стоимости материальных запасов</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b/>
                <w:bCs/>
                <w:sz w:val="22"/>
                <w:szCs w:val="22"/>
              </w:rPr>
            </w:pPr>
            <w:r w:rsidRPr="00CB7E2D">
              <w:rPr>
                <w:b/>
                <w:bCs/>
                <w:sz w:val="22"/>
                <w:szCs w:val="22"/>
              </w:rPr>
              <w:t>340</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2421,313</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4%</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2371,673</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98%</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-49,64</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rPr>
                <w:b/>
                <w:bCs/>
                <w:sz w:val="22"/>
                <w:szCs w:val="22"/>
              </w:rPr>
            </w:pPr>
            <w:r w:rsidRPr="00CB7E2D">
              <w:rPr>
                <w:b/>
                <w:bCs/>
                <w:sz w:val="22"/>
                <w:szCs w:val="22"/>
              </w:rPr>
              <w:t>Безвозмездные перечисления</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b/>
                <w:bCs/>
                <w:sz w:val="22"/>
                <w:szCs w:val="22"/>
              </w:rPr>
            </w:pPr>
            <w:r w:rsidRPr="00CB7E2D">
              <w:rPr>
                <w:b/>
                <w:bCs/>
                <w:sz w:val="22"/>
                <w:szCs w:val="22"/>
              </w:rPr>
              <w:t>241</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6063,523</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5788,808</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10%</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95%</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-274,715</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rPr>
                <w:b/>
                <w:bCs/>
                <w:sz w:val="22"/>
                <w:szCs w:val="22"/>
              </w:rPr>
            </w:pPr>
            <w:r w:rsidRPr="00CB7E2D">
              <w:rPr>
                <w:b/>
                <w:bCs/>
                <w:sz w:val="22"/>
                <w:szCs w:val="22"/>
              </w:rPr>
              <w:t>Безвозмездные перечисления</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b/>
                <w:bCs/>
                <w:sz w:val="22"/>
                <w:szCs w:val="22"/>
              </w:rPr>
            </w:pPr>
            <w:r w:rsidRPr="00CB7E2D">
              <w:rPr>
                <w:b/>
                <w:bCs/>
                <w:sz w:val="22"/>
                <w:szCs w:val="22"/>
              </w:rPr>
              <w:t>242</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4131,234</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7%</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4131,234</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7%</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0</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rPr>
                <w:b/>
                <w:bCs/>
                <w:sz w:val="22"/>
                <w:szCs w:val="22"/>
              </w:rPr>
            </w:pPr>
            <w:r w:rsidRPr="00CB7E2D">
              <w:rPr>
                <w:b/>
                <w:bCs/>
                <w:sz w:val="22"/>
                <w:szCs w:val="22"/>
              </w:rPr>
              <w:t>Перечисления другим бюджетам бюджетной системы</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b/>
                <w:bCs/>
                <w:sz w:val="22"/>
                <w:szCs w:val="22"/>
              </w:rPr>
            </w:pPr>
            <w:r w:rsidRPr="00CB7E2D">
              <w:rPr>
                <w:b/>
                <w:bCs/>
                <w:sz w:val="22"/>
                <w:szCs w:val="22"/>
              </w:rPr>
              <w:t>251</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1655,5</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3%</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1655,5</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3%</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0</w:t>
            </w:r>
          </w:p>
        </w:tc>
      </w:tr>
      <w:tr w:rsidR="00105CE2" w:rsidRPr="00CB7E2D" w:rsidTr="004A2A8E">
        <w:trPr>
          <w:trHeight w:val="25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rPr>
                <w:b/>
                <w:bCs/>
                <w:sz w:val="22"/>
                <w:szCs w:val="22"/>
              </w:rPr>
            </w:pPr>
            <w:r w:rsidRPr="00CB7E2D">
              <w:rPr>
                <w:b/>
                <w:bCs/>
                <w:sz w:val="22"/>
                <w:szCs w:val="22"/>
              </w:rPr>
              <w:t>Социальное обеспечение</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b/>
                <w:bCs/>
                <w:sz w:val="22"/>
                <w:szCs w:val="22"/>
              </w:rPr>
            </w:pPr>
            <w:r w:rsidRPr="00CB7E2D">
              <w:rPr>
                <w:b/>
                <w:bCs/>
                <w:sz w:val="22"/>
                <w:szCs w:val="22"/>
              </w:rPr>
              <w:t>260</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3492,247</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6%</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2234,619</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4%</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64%</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-1257,63</w:t>
            </w:r>
          </w:p>
        </w:tc>
      </w:tr>
      <w:tr w:rsidR="00105CE2" w:rsidRPr="00CB7E2D" w:rsidTr="004A2A8E">
        <w:trPr>
          <w:trHeight w:val="145"/>
        </w:trPr>
        <w:tc>
          <w:tcPr>
            <w:tcW w:w="336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77575" w:rsidRPr="00CB7E2D" w:rsidRDefault="00E77575">
            <w:pPr>
              <w:jc w:val="right"/>
              <w:rPr>
                <w:b/>
                <w:bCs/>
                <w:sz w:val="22"/>
                <w:szCs w:val="22"/>
              </w:rPr>
            </w:pPr>
            <w:r w:rsidRPr="00CB7E2D">
              <w:rPr>
                <w:b/>
                <w:bCs/>
                <w:sz w:val="22"/>
                <w:szCs w:val="22"/>
              </w:rPr>
              <w:t xml:space="preserve">Итого: </w:t>
            </w:r>
          </w:p>
        </w:tc>
        <w:tc>
          <w:tcPr>
            <w:tcW w:w="709"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center"/>
              <w:rPr>
                <w:b/>
                <w:bCs/>
                <w:sz w:val="22"/>
                <w:szCs w:val="22"/>
              </w:rPr>
            </w:pPr>
            <w:r w:rsidRPr="00CB7E2D">
              <w:rPr>
                <w:b/>
                <w:bCs/>
                <w:sz w:val="22"/>
                <w:szCs w:val="22"/>
              </w:rPr>
              <w:t> </w:t>
            </w:r>
          </w:p>
        </w:tc>
        <w:tc>
          <w:tcPr>
            <w:tcW w:w="1275"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58603,04</w:t>
            </w:r>
          </w:p>
        </w:tc>
        <w:tc>
          <w:tcPr>
            <w:tcW w:w="851"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55873,95</w:t>
            </w:r>
          </w:p>
        </w:tc>
        <w:tc>
          <w:tcPr>
            <w:tcW w:w="850"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100%</w:t>
            </w:r>
          </w:p>
        </w:tc>
        <w:tc>
          <w:tcPr>
            <w:tcW w:w="992" w:type="dxa"/>
            <w:tcBorders>
              <w:top w:val="nil"/>
              <w:left w:val="nil"/>
              <w:bottom w:val="single" w:sz="4" w:space="0" w:color="auto"/>
              <w:right w:val="single" w:sz="4" w:space="0" w:color="auto"/>
            </w:tcBorders>
            <w:shd w:val="clear" w:color="auto" w:fill="auto"/>
            <w:vAlign w:val="center"/>
          </w:tcPr>
          <w:p w:rsidR="00E77575" w:rsidRPr="00CB7E2D" w:rsidRDefault="00E77575">
            <w:pPr>
              <w:jc w:val="right"/>
              <w:rPr>
                <w:sz w:val="22"/>
                <w:szCs w:val="22"/>
              </w:rPr>
            </w:pPr>
            <w:r w:rsidRPr="00CB7E2D">
              <w:rPr>
                <w:sz w:val="22"/>
                <w:szCs w:val="22"/>
              </w:rPr>
              <w:t>95%</w:t>
            </w:r>
          </w:p>
        </w:tc>
        <w:tc>
          <w:tcPr>
            <w:tcW w:w="1134" w:type="dxa"/>
            <w:tcBorders>
              <w:top w:val="nil"/>
              <w:left w:val="nil"/>
              <w:bottom w:val="single" w:sz="4" w:space="0" w:color="auto"/>
              <w:right w:val="single" w:sz="4" w:space="0" w:color="auto"/>
            </w:tcBorders>
            <w:shd w:val="clear" w:color="auto" w:fill="auto"/>
            <w:noWrap/>
            <w:vAlign w:val="center"/>
          </w:tcPr>
          <w:p w:rsidR="00E77575" w:rsidRPr="00CB7E2D" w:rsidRDefault="00E77575">
            <w:pPr>
              <w:jc w:val="right"/>
              <w:rPr>
                <w:sz w:val="22"/>
                <w:szCs w:val="22"/>
              </w:rPr>
            </w:pPr>
            <w:r w:rsidRPr="00CB7E2D">
              <w:rPr>
                <w:sz w:val="22"/>
                <w:szCs w:val="22"/>
              </w:rPr>
              <w:t>-2729,09</w:t>
            </w:r>
          </w:p>
        </w:tc>
      </w:tr>
    </w:tbl>
    <w:p w:rsidR="00116841" w:rsidRPr="00CB7E2D" w:rsidRDefault="00116841" w:rsidP="00116841">
      <w:pPr>
        <w:ind w:firstLine="567"/>
        <w:jc w:val="both"/>
        <w:rPr>
          <w:sz w:val="24"/>
          <w:szCs w:val="24"/>
        </w:rPr>
      </w:pPr>
    </w:p>
    <w:p w:rsidR="008B2704" w:rsidRPr="00CB7E2D" w:rsidRDefault="004404BE" w:rsidP="00116841">
      <w:pPr>
        <w:ind w:firstLine="567"/>
        <w:jc w:val="both"/>
        <w:rPr>
          <w:sz w:val="24"/>
          <w:szCs w:val="24"/>
        </w:rPr>
      </w:pPr>
      <w:r w:rsidRPr="00CB7E2D">
        <w:rPr>
          <w:sz w:val="24"/>
          <w:szCs w:val="24"/>
        </w:rPr>
        <w:t xml:space="preserve">Из данных  таблицы следует, что планируемая структура расходов  ГАБС при исполнении бюджета существенно не изменилась. </w:t>
      </w:r>
      <w:r w:rsidR="008B2704" w:rsidRPr="00CB7E2D">
        <w:rPr>
          <w:sz w:val="24"/>
          <w:szCs w:val="24"/>
        </w:rPr>
        <w:t xml:space="preserve">В общих расходах  </w:t>
      </w:r>
      <w:r w:rsidR="00E77575" w:rsidRPr="00CB7E2D">
        <w:rPr>
          <w:sz w:val="24"/>
          <w:szCs w:val="24"/>
        </w:rPr>
        <w:t>Администрации</w:t>
      </w:r>
      <w:r w:rsidR="008B2704" w:rsidRPr="00CB7E2D">
        <w:rPr>
          <w:sz w:val="24"/>
          <w:szCs w:val="24"/>
        </w:rPr>
        <w:t xml:space="preserve"> основную долю (</w:t>
      </w:r>
      <w:r w:rsidR="00E77575" w:rsidRPr="00CB7E2D">
        <w:rPr>
          <w:sz w:val="24"/>
          <w:szCs w:val="24"/>
        </w:rPr>
        <w:t>37</w:t>
      </w:r>
      <w:r w:rsidR="008B2704" w:rsidRPr="00CB7E2D">
        <w:rPr>
          <w:sz w:val="24"/>
          <w:szCs w:val="24"/>
        </w:rPr>
        <w:t xml:space="preserve">%)  составляют расходы по ФОТ,  </w:t>
      </w:r>
      <w:r w:rsidR="00E77575" w:rsidRPr="00CB7E2D">
        <w:rPr>
          <w:sz w:val="24"/>
          <w:szCs w:val="24"/>
        </w:rPr>
        <w:t>18</w:t>
      </w:r>
      <w:r w:rsidR="008B2704" w:rsidRPr="00CB7E2D">
        <w:rPr>
          <w:sz w:val="24"/>
          <w:szCs w:val="24"/>
        </w:rPr>
        <w:t xml:space="preserve">%  составляют  расходы на приобретение услуг, </w:t>
      </w:r>
      <w:r w:rsidR="00E77575" w:rsidRPr="00CB7E2D">
        <w:rPr>
          <w:sz w:val="24"/>
          <w:szCs w:val="24"/>
        </w:rPr>
        <w:t>16</w:t>
      </w:r>
      <w:r w:rsidR="008B2704" w:rsidRPr="00CB7E2D">
        <w:rPr>
          <w:sz w:val="24"/>
          <w:szCs w:val="24"/>
        </w:rPr>
        <w:t>%  составляют расходы по приобретению  нефинансовых активов</w:t>
      </w:r>
      <w:r w:rsidR="00DC4FB6" w:rsidRPr="00CB7E2D">
        <w:rPr>
          <w:sz w:val="24"/>
          <w:szCs w:val="24"/>
        </w:rPr>
        <w:t xml:space="preserve">, </w:t>
      </w:r>
      <w:r w:rsidR="00E77575" w:rsidRPr="00CB7E2D">
        <w:rPr>
          <w:sz w:val="24"/>
          <w:szCs w:val="24"/>
        </w:rPr>
        <w:t>17</w:t>
      </w:r>
      <w:r w:rsidR="00DC4FB6" w:rsidRPr="00CB7E2D">
        <w:rPr>
          <w:sz w:val="24"/>
          <w:szCs w:val="24"/>
        </w:rPr>
        <w:t xml:space="preserve">% - </w:t>
      </w:r>
      <w:r w:rsidR="00E77575" w:rsidRPr="00CB7E2D">
        <w:rPr>
          <w:sz w:val="24"/>
          <w:szCs w:val="24"/>
        </w:rPr>
        <w:t>безвозмездные перечисления организациям, в том числе государственным и муниципальным организациям, 3% - перечисления другим бюджетам бюджетной системы, 4% - социальное обеспечение.</w:t>
      </w:r>
    </w:p>
    <w:p w:rsidR="004404BE" w:rsidRPr="00CB7E2D" w:rsidRDefault="004404BE" w:rsidP="00116841">
      <w:pPr>
        <w:tabs>
          <w:tab w:val="left" w:pos="1080"/>
        </w:tabs>
        <w:ind w:firstLine="567"/>
        <w:jc w:val="both"/>
        <w:rPr>
          <w:sz w:val="24"/>
          <w:szCs w:val="24"/>
        </w:rPr>
      </w:pPr>
      <w:r w:rsidRPr="00CB7E2D">
        <w:rPr>
          <w:sz w:val="24"/>
          <w:szCs w:val="24"/>
        </w:rPr>
        <w:t xml:space="preserve">Заключение и оплата бюджетными учреждениями договоров, исполнение которых осуществлялось за счет средств бюджета района, производилось в пределах утвержденных им лимитов бюджетных обязательств в соответствии с классификацией расходов бюджета района </w:t>
      </w:r>
    </w:p>
    <w:p w:rsidR="004404BE" w:rsidRPr="00CB7E2D" w:rsidRDefault="004404BE" w:rsidP="00116841">
      <w:pPr>
        <w:tabs>
          <w:tab w:val="left" w:pos="1080"/>
        </w:tabs>
        <w:ind w:firstLine="567"/>
        <w:jc w:val="both"/>
        <w:rPr>
          <w:sz w:val="24"/>
          <w:szCs w:val="24"/>
        </w:rPr>
      </w:pPr>
      <w:r w:rsidRPr="00CB7E2D">
        <w:rPr>
          <w:sz w:val="24"/>
          <w:szCs w:val="24"/>
        </w:rPr>
        <w:t xml:space="preserve">Исполнение расходов осуществлялось бухгалтерией </w:t>
      </w:r>
      <w:r w:rsidR="00E77575" w:rsidRPr="00CB7E2D">
        <w:rPr>
          <w:sz w:val="24"/>
          <w:szCs w:val="24"/>
        </w:rPr>
        <w:t>администрации Еткульского муниципального района</w:t>
      </w:r>
      <w:r w:rsidRPr="00CB7E2D">
        <w:rPr>
          <w:sz w:val="24"/>
          <w:szCs w:val="24"/>
        </w:rPr>
        <w:t xml:space="preserve"> по сводной бюджетной росписи  на основании  кассового плана и заявок на финансирование.</w:t>
      </w:r>
    </w:p>
    <w:p w:rsidR="000A69EA" w:rsidRPr="00CB7E2D" w:rsidRDefault="004404BE" w:rsidP="00116841">
      <w:pPr>
        <w:tabs>
          <w:tab w:val="left" w:pos="1080"/>
        </w:tabs>
        <w:ind w:firstLine="567"/>
        <w:jc w:val="both"/>
        <w:rPr>
          <w:sz w:val="24"/>
          <w:szCs w:val="24"/>
        </w:rPr>
      </w:pPr>
      <w:r w:rsidRPr="00CB7E2D">
        <w:rPr>
          <w:sz w:val="24"/>
          <w:szCs w:val="24"/>
        </w:rPr>
        <w:t>Сопоставлением данных ф. 0503127 с данными ф. 0503163 на соответствие утвержденных бюджетных назначений  и с данными ф. 0503164 на соответствие сведений об исполнении бюджета расхождений не установлено.</w:t>
      </w:r>
    </w:p>
    <w:p w:rsidR="004404BE" w:rsidRPr="00CB7E2D" w:rsidRDefault="004404BE" w:rsidP="00116841">
      <w:pPr>
        <w:tabs>
          <w:tab w:val="left" w:pos="1080"/>
        </w:tabs>
        <w:ind w:firstLine="567"/>
        <w:jc w:val="both"/>
        <w:rPr>
          <w:sz w:val="24"/>
          <w:szCs w:val="24"/>
        </w:rPr>
      </w:pPr>
    </w:p>
    <w:p w:rsidR="008B2704" w:rsidRPr="00CB7E2D" w:rsidRDefault="00287A08" w:rsidP="00116841">
      <w:pPr>
        <w:widowControl w:val="0"/>
        <w:ind w:firstLine="567"/>
        <w:jc w:val="both"/>
        <w:rPr>
          <w:sz w:val="24"/>
          <w:szCs w:val="24"/>
        </w:rPr>
      </w:pPr>
      <w:r w:rsidRPr="00CB7E2D">
        <w:rPr>
          <w:sz w:val="24"/>
          <w:szCs w:val="24"/>
        </w:rPr>
        <w:t>5</w:t>
      </w:r>
      <w:r w:rsidR="008B2704" w:rsidRPr="00CB7E2D">
        <w:rPr>
          <w:sz w:val="24"/>
          <w:szCs w:val="24"/>
        </w:rPr>
        <w:t xml:space="preserve">.2. Исполнение мероприятий в рамках целевых программ </w:t>
      </w:r>
    </w:p>
    <w:p w:rsidR="006D5E58" w:rsidRPr="00CB7E2D" w:rsidRDefault="006D5E58" w:rsidP="006D5E58">
      <w:pPr>
        <w:tabs>
          <w:tab w:val="left" w:pos="1080"/>
        </w:tabs>
        <w:ind w:firstLine="567"/>
        <w:jc w:val="both"/>
        <w:rPr>
          <w:sz w:val="24"/>
          <w:szCs w:val="24"/>
        </w:rPr>
      </w:pPr>
    </w:p>
    <w:p w:rsidR="00105CE2" w:rsidRPr="00CB7E2D" w:rsidRDefault="00E77575" w:rsidP="006D5E58">
      <w:pPr>
        <w:tabs>
          <w:tab w:val="left" w:pos="1080"/>
        </w:tabs>
        <w:ind w:firstLine="567"/>
        <w:jc w:val="both"/>
        <w:rPr>
          <w:sz w:val="24"/>
          <w:szCs w:val="24"/>
        </w:rPr>
      </w:pPr>
      <w:r w:rsidRPr="00CB7E2D">
        <w:rPr>
          <w:sz w:val="24"/>
          <w:szCs w:val="24"/>
        </w:rPr>
        <w:t>Муниципальные программы  являются  одним из важнейших инструментов реализации целей и задач  администрации Еткульского муниципального района.  В  смете администрации  на 201</w:t>
      </w:r>
      <w:r w:rsidR="006D5E58" w:rsidRPr="00CB7E2D">
        <w:rPr>
          <w:sz w:val="24"/>
          <w:szCs w:val="24"/>
        </w:rPr>
        <w:t>5</w:t>
      </w:r>
      <w:r w:rsidRPr="00CB7E2D">
        <w:rPr>
          <w:sz w:val="24"/>
          <w:szCs w:val="24"/>
        </w:rPr>
        <w:t xml:space="preserve"> год  программно-целевым</w:t>
      </w:r>
      <w:r w:rsidR="006D5E58" w:rsidRPr="00CB7E2D">
        <w:rPr>
          <w:sz w:val="24"/>
          <w:szCs w:val="24"/>
        </w:rPr>
        <w:t>и</w:t>
      </w:r>
      <w:r w:rsidRPr="00CB7E2D">
        <w:rPr>
          <w:sz w:val="24"/>
          <w:szCs w:val="24"/>
        </w:rPr>
        <w:t xml:space="preserve"> </w:t>
      </w:r>
      <w:r w:rsidR="006D5E58" w:rsidRPr="00CB7E2D">
        <w:rPr>
          <w:sz w:val="24"/>
          <w:szCs w:val="24"/>
        </w:rPr>
        <w:t xml:space="preserve">расходами </w:t>
      </w:r>
      <w:r w:rsidRPr="00CB7E2D">
        <w:rPr>
          <w:sz w:val="24"/>
          <w:szCs w:val="24"/>
        </w:rPr>
        <w:t>охвачено</w:t>
      </w:r>
      <w:r w:rsidR="006D5E58" w:rsidRPr="00CB7E2D">
        <w:rPr>
          <w:sz w:val="24"/>
          <w:szCs w:val="24"/>
        </w:rPr>
        <w:t xml:space="preserve"> </w:t>
      </w:r>
      <w:r w:rsidRPr="00CB7E2D">
        <w:rPr>
          <w:sz w:val="24"/>
          <w:szCs w:val="24"/>
        </w:rPr>
        <w:t>100%</w:t>
      </w:r>
      <w:r w:rsidR="006D5E58" w:rsidRPr="00CB7E2D">
        <w:rPr>
          <w:sz w:val="24"/>
          <w:szCs w:val="24"/>
        </w:rPr>
        <w:t xml:space="preserve"> </w:t>
      </w:r>
      <w:r w:rsidRPr="00CB7E2D">
        <w:rPr>
          <w:sz w:val="24"/>
          <w:szCs w:val="24"/>
        </w:rPr>
        <w:t>ассигнований</w:t>
      </w:r>
      <w:r w:rsidR="006D5E58" w:rsidRPr="00CB7E2D">
        <w:rPr>
          <w:sz w:val="24"/>
          <w:szCs w:val="24"/>
        </w:rPr>
        <w:t xml:space="preserve"> </w:t>
      </w:r>
      <w:r w:rsidRPr="00CB7E2D">
        <w:rPr>
          <w:sz w:val="24"/>
          <w:szCs w:val="24"/>
        </w:rPr>
        <w:t xml:space="preserve">–  </w:t>
      </w:r>
      <w:r w:rsidR="006D5E58" w:rsidRPr="00CB7E2D">
        <w:rPr>
          <w:sz w:val="24"/>
          <w:szCs w:val="24"/>
        </w:rPr>
        <w:t>58 603,1</w:t>
      </w:r>
      <w:r w:rsidRPr="00CB7E2D">
        <w:rPr>
          <w:sz w:val="24"/>
          <w:szCs w:val="24"/>
        </w:rPr>
        <w:t xml:space="preserve"> тыс. рублей,  которые исполнены  на 9</w:t>
      </w:r>
      <w:r w:rsidR="006D5E58" w:rsidRPr="00CB7E2D">
        <w:rPr>
          <w:sz w:val="24"/>
          <w:szCs w:val="24"/>
        </w:rPr>
        <w:t>5</w:t>
      </w:r>
      <w:r w:rsidRPr="00CB7E2D">
        <w:rPr>
          <w:sz w:val="24"/>
          <w:szCs w:val="24"/>
        </w:rPr>
        <w:t xml:space="preserve">%  и составили   </w:t>
      </w:r>
      <w:r w:rsidR="006D5E58" w:rsidRPr="00CB7E2D">
        <w:rPr>
          <w:sz w:val="24"/>
          <w:szCs w:val="24"/>
        </w:rPr>
        <w:t>55 873,95</w:t>
      </w:r>
      <w:r w:rsidRPr="00CB7E2D">
        <w:rPr>
          <w:sz w:val="24"/>
          <w:szCs w:val="24"/>
        </w:rPr>
        <w:t xml:space="preserve">  тыс. рублей.    </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5329"/>
        <w:gridCol w:w="1573"/>
        <w:gridCol w:w="988"/>
        <w:gridCol w:w="997"/>
        <w:gridCol w:w="850"/>
      </w:tblGrid>
      <w:tr w:rsidR="00105CE2" w:rsidRPr="00CB7E2D" w:rsidTr="00105CE2">
        <w:trPr>
          <w:trHeight w:val="330"/>
        </w:trPr>
        <w:tc>
          <w:tcPr>
            <w:tcW w:w="626" w:type="dxa"/>
            <w:vMerge w:val="restart"/>
            <w:shd w:val="clear" w:color="auto" w:fill="auto"/>
            <w:vAlign w:val="center"/>
            <w:hideMark/>
          </w:tcPr>
          <w:p w:rsidR="00105CE2" w:rsidRPr="00CB7E2D" w:rsidRDefault="00105CE2" w:rsidP="00105CE2">
            <w:pPr>
              <w:jc w:val="center"/>
              <w:rPr>
                <w:sz w:val="22"/>
                <w:szCs w:val="22"/>
              </w:rPr>
            </w:pPr>
            <w:r w:rsidRPr="00CB7E2D">
              <w:rPr>
                <w:sz w:val="22"/>
                <w:szCs w:val="22"/>
              </w:rPr>
              <w:t> </w:t>
            </w:r>
          </w:p>
        </w:tc>
        <w:tc>
          <w:tcPr>
            <w:tcW w:w="5329" w:type="dxa"/>
            <w:vMerge w:val="restart"/>
            <w:shd w:val="clear" w:color="auto" w:fill="auto"/>
            <w:vAlign w:val="center"/>
            <w:hideMark/>
          </w:tcPr>
          <w:p w:rsidR="00105CE2" w:rsidRPr="00CB7E2D" w:rsidRDefault="00105CE2" w:rsidP="00105CE2">
            <w:pPr>
              <w:jc w:val="center"/>
              <w:rPr>
                <w:sz w:val="22"/>
                <w:szCs w:val="22"/>
              </w:rPr>
            </w:pPr>
            <w:r w:rsidRPr="00CB7E2D">
              <w:rPr>
                <w:sz w:val="22"/>
                <w:szCs w:val="22"/>
                <w:lang w:val="x-none"/>
              </w:rPr>
              <w:t>Наименование</w:t>
            </w:r>
          </w:p>
        </w:tc>
        <w:tc>
          <w:tcPr>
            <w:tcW w:w="1573" w:type="dxa"/>
            <w:vMerge w:val="restart"/>
            <w:shd w:val="clear" w:color="auto" w:fill="auto"/>
            <w:vAlign w:val="center"/>
            <w:hideMark/>
          </w:tcPr>
          <w:p w:rsidR="00105CE2" w:rsidRPr="00CB7E2D" w:rsidRDefault="00105CE2" w:rsidP="00105CE2">
            <w:pPr>
              <w:jc w:val="center"/>
              <w:rPr>
                <w:sz w:val="22"/>
                <w:szCs w:val="22"/>
              </w:rPr>
            </w:pPr>
            <w:r w:rsidRPr="00CB7E2D">
              <w:rPr>
                <w:sz w:val="22"/>
                <w:szCs w:val="22"/>
                <w:lang w:val="x-none"/>
              </w:rPr>
              <w:t>Утверждено бюджетной росписью с изменениями</w:t>
            </w:r>
          </w:p>
        </w:tc>
        <w:tc>
          <w:tcPr>
            <w:tcW w:w="988" w:type="dxa"/>
            <w:vMerge w:val="restart"/>
            <w:shd w:val="clear" w:color="auto" w:fill="auto"/>
            <w:vAlign w:val="center"/>
            <w:hideMark/>
          </w:tcPr>
          <w:p w:rsidR="00105CE2" w:rsidRPr="00CB7E2D" w:rsidRDefault="00105CE2" w:rsidP="00105CE2">
            <w:pPr>
              <w:jc w:val="center"/>
              <w:rPr>
                <w:sz w:val="22"/>
                <w:szCs w:val="22"/>
              </w:rPr>
            </w:pPr>
            <w:r w:rsidRPr="00CB7E2D">
              <w:rPr>
                <w:sz w:val="22"/>
                <w:szCs w:val="22"/>
                <w:lang w:val="x-none"/>
              </w:rPr>
              <w:t>Отчет за 2015 год</w:t>
            </w:r>
          </w:p>
        </w:tc>
        <w:tc>
          <w:tcPr>
            <w:tcW w:w="997" w:type="dxa"/>
            <w:vMerge w:val="restart"/>
            <w:shd w:val="clear" w:color="auto" w:fill="auto"/>
            <w:vAlign w:val="center"/>
            <w:hideMark/>
          </w:tcPr>
          <w:p w:rsidR="00105CE2" w:rsidRPr="00CB7E2D" w:rsidRDefault="00105CE2" w:rsidP="00105CE2">
            <w:pPr>
              <w:jc w:val="center"/>
              <w:rPr>
                <w:sz w:val="22"/>
                <w:szCs w:val="22"/>
              </w:rPr>
            </w:pPr>
            <w:r w:rsidRPr="00CB7E2D">
              <w:rPr>
                <w:sz w:val="22"/>
                <w:szCs w:val="22"/>
              </w:rPr>
              <w:t>Отклонение</w:t>
            </w:r>
          </w:p>
        </w:tc>
        <w:tc>
          <w:tcPr>
            <w:tcW w:w="850" w:type="dxa"/>
            <w:vMerge w:val="restart"/>
            <w:shd w:val="clear" w:color="auto" w:fill="auto"/>
            <w:vAlign w:val="center"/>
            <w:hideMark/>
          </w:tcPr>
          <w:p w:rsidR="00105CE2" w:rsidRPr="00CB7E2D" w:rsidRDefault="00105CE2" w:rsidP="00105CE2">
            <w:pPr>
              <w:jc w:val="center"/>
              <w:rPr>
                <w:sz w:val="22"/>
                <w:szCs w:val="22"/>
              </w:rPr>
            </w:pPr>
            <w:r w:rsidRPr="00CB7E2D">
              <w:rPr>
                <w:sz w:val="22"/>
                <w:szCs w:val="22"/>
                <w:lang w:val="x-none"/>
              </w:rPr>
              <w:t>Исполнено, %</w:t>
            </w:r>
          </w:p>
        </w:tc>
      </w:tr>
      <w:tr w:rsidR="00105CE2" w:rsidRPr="00CB7E2D" w:rsidTr="00105CE2">
        <w:trPr>
          <w:trHeight w:val="660"/>
        </w:trPr>
        <w:tc>
          <w:tcPr>
            <w:tcW w:w="626" w:type="dxa"/>
            <w:vMerge/>
            <w:vAlign w:val="center"/>
            <w:hideMark/>
          </w:tcPr>
          <w:p w:rsidR="00105CE2" w:rsidRPr="00CB7E2D" w:rsidRDefault="00105CE2" w:rsidP="00105CE2">
            <w:pPr>
              <w:rPr>
                <w:sz w:val="22"/>
                <w:szCs w:val="22"/>
              </w:rPr>
            </w:pPr>
          </w:p>
        </w:tc>
        <w:tc>
          <w:tcPr>
            <w:tcW w:w="5329" w:type="dxa"/>
            <w:vMerge/>
            <w:vAlign w:val="center"/>
            <w:hideMark/>
          </w:tcPr>
          <w:p w:rsidR="00105CE2" w:rsidRPr="00CB7E2D" w:rsidRDefault="00105CE2" w:rsidP="00105CE2">
            <w:pPr>
              <w:rPr>
                <w:sz w:val="22"/>
                <w:szCs w:val="22"/>
              </w:rPr>
            </w:pPr>
          </w:p>
        </w:tc>
        <w:tc>
          <w:tcPr>
            <w:tcW w:w="1573" w:type="dxa"/>
            <w:vMerge/>
            <w:vAlign w:val="center"/>
            <w:hideMark/>
          </w:tcPr>
          <w:p w:rsidR="00105CE2" w:rsidRPr="00CB7E2D" w:rsidRDefault="00105CE2" w:rsidP="00105CE2">
            <w:pPr>
              <w:rPr>
                <w:sz w:val="22"/>
                <w:szCs w:val="22"/>
              </w:rPr>
            </w:pPr>
          </w:p>
        </w:tc>
        <w:tc>
          <w:tcPr>
            <w:tcW w:w="988" w:type="dxa"/>
            <w:vMerge/>
            <w:vAlign w:val="center"/>
            <w:hideMark/>
          </w:tcPr>
          <w:p w:rsidR="00105CE2" w:rsidRPr="00CB7E2D" w:rsidRDefault="00105CE2" w:rsidP="00105CE2">
            <w:pPr>
              <w:rPr>
                <w:sz w:val="22"/>
                <w:szCs w:val="22"/>
              </w:rPr>
            </w:pPr>
          </w:p>
        </w:tc>
        <w:tc>
          <w:tcPr>
            <w:tcW w:w="997" w:type="dxa"/>
            <w:vMerge/>
            <w:vAlign w:val="center"/>
            <w:hideMark/>
          </w:tcPr>
          <w:p w:rsidR="00105CE2" w:rsidRPr="00CB7E2D" w:rsidRDefault="00105CE2" w:rsidP="00105CE2">
            <w:pPr>
              <w:rPr>
                <w:sz w:val="22"/>
                <w:szCs w:val="22"/>
              </w:rPr>
            </w:pPr>
          </w:p>
        </w:tc>
        <w:tc>
          <w:tcPr>
            <w:tcW w:w="850" w:type="dxa"/>
            <w:vMerge/>
            <w:vAlign w:val="center"/>
            <w:hideMark/>
          </w:tcPr>
          <w:p w:rsidR="00105CE2" w:rsidRPr="00CB7E2D" w:rsidRDefault="00105CE2" w:rsidP="00105CE2">
            <w:pPr>
              <w:rPr>
                <w:sz w:val="22"/>
                <w:szCs w:val="22"/>
              </w:rPr>
            </w:pPr>
          </w:p>
        </w:tc>
      </w:tr>
      <w:tr w:rsidR="00105CE2" w:rsidRPr="00CB7E2D" w:rsidTr="00105CE2">
        <w:trPr>
          <w:trHeight w:val="330"/>
        </w:trPr>
        <w:tc>
          <w:tcPr>
            <w:tcW w:w="626" w:type="dxa"/>
            <w:shd w:val="clear" w:color="auto" w:fill="auto"/>
            <w:vAlign w:val="center"/>
            <w:hideMark/>
          </w:tcPr>
          <w:p w:rsidR="00105CE2" w:rsidRPr="00CB7E2D" w:rsidRDefault="00105CE2" w:rsidP="00105CE2">
            <w:pPr>
              <w:jc w:val="center"/>
              <w:rPr>
                <w:sz w:val="22"/>
                <w:szCs w:val="22"/>
              </w:rPr>
            </w:pPr>
            <w:r w:rsidRPr="00CB7E2D">
              <w:rPr>
                <w:sz w:val="22"/>
                <w:szCs w:val="22"/>
              </w:rPr>
              <w:t>1</w:t>
            </w:r>
          </w:p>
        </w:tc>
        <w:tc>
          <w:tcPr>
            <w:tcW w:w="5329" w:type="dxa"/>
            <w:shd w:val="clear" w:color="auto" w:fill="auto"/>
            <w:vAlign w:val="center"/>
            <w:hideMark/>
          </w:tcPr>
          <w:p w:rsidR="00105CE2" w:rsidRPr="00CB7E2D" w:rsidRDefault="00105CE2" w:rsidP="00105CE2">
            <w:pPr>
              <w:jc w:val="center"/>
              <w:rPr>
                <w:sz w:val="22"/>
                <w:szCs w:val="22"/>
              </w:rPr>
            </w:pPr>
            <w:r w:rsidRPr="00CB7E2D">
              <w:rPr>
                <w:sz w:val="22"/>
                <w:szCs w:val="22"/>
                <w:lang w:val="x-none"/>
              </w:rPr>
              <w:t>2</w:t>
            </w:r>
          </w:p>
        </w:tc>
        <w:tc>
          <w:tcPr>
            <w:tcW w:w="1573" w:type="dxa"/>
            <w:shd w:val="clear" w:color="auto" w:fill="auto"/>
            <w:vAlign w:val="center"/>
            <w:hideMark/>
          </w:tcPr>
          <w:p w:rsidR="00105CE2" w:rsidRPr="00CB7E2D" w:rsidRDefault="00105CE2" w:rsidP="00105CE2">
            <w:pPr>
              <w:jc w:val="center"/>
              <w:rPr>
                <w:sz w:val="22"/>
                <w:szCs w:val="22"/>
              </w:rPr>
            </w:pPr>
            <w:r w:rsidRPr="00CB7E2D">
              <w:rPr>
                <w:sz w:val="22"/>
                <w:szCs w:val="22"/>
                <w:lang w:val="x-none"/>
              </w:rPr>
              <w:t>3</w:t>
            </w:r>
          </w:p>
        </w:tc>
        <w:tc>
          <w:tcPr>
            <w:tcW w:w="988" w:type="dxa"/>
            <w:shd w:val="clear" w:color="auto" w:fill="auto"/>
            <w:vAlign w:val="center"/>
            <w:hideMark/>
          </w:tcPr>
          <w:p w:rsidR="00105CE2" w:rsidRPr="00CB7E2D" w:rsidRDefault="00105CE2" w:rsidP="00105CE2">
            <w:pPr>
              <w:jc w:val="center"/>
              <w:rPr>
                <w:sz w:val="22"/>
                <w:szCs w:val="22"/>
              </w:rPr>
            </w:pPr>
            <w:r w:rsidRPr="00CB7E2D">
              <w:rPr>
                <w:sz w:val="22"/>
                <w:szCs w:val="22"/>
                <w:lang w:val="x-none"/>
              </w:rPr>
              <w:t>4</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 </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lang w:val="x-none"/>
              </w:rPr>
              <w:t>5</w:t>
            </w:r>
          </w:p>
        </w:tc>
      </w:tr>
      <w:tr w:rsidR="00105CE2" w:rsidRPr="00CB7E2D" w:rsidTr="00105CE2">
        <w:trPr>
          <w:trHeight w:val="33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 </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lang w:val="x-none"/>
              </w:rPr>
              <w:t>Расходы бюджета всего, в т.ч.:</w:t>
            </w:r>
          </w:p>
        </w:tc>
        <w:tc>
          <w:tcPr>
            <w:tcW w:w="1573" w:type="dxa"/>
            <w:shd w:val="clear" w:color="auto" w:fill="auto"/>
            <w:vAlign w:val="center"/>
            <w:hideMark/>
          </w:tcPr>
          <w:p w:rsidR="00105CE2" w:rsidRPr="00CB7E2D" w:rsidRDefault="00105CE2" w:rsidP="00105CE2">
            <w:pPr>
              <w:jc w:val="center"/>
              <w:rPr>
                <w:sz w:val="22"/>
                <w:szCs w:val="22"/>
              </w:rPr>
            </w:pPr>
            <w:r w:rsidRPr="00CB7E2D">
              <w:rPr>
                <w:sz w:val="22"/>
                <w:szCs w:val="22"/>
              </w:rPr>
              <w:t>58603,1</w:t>
            </w:r>
          </w:p>
        </w:tc>
        <w:tc>
          <w:tcPr>
            <w:tcW w:w="988" w:type="dxa"/>
            <w:shd w:val="clear" w:color="auto" w:fill="auto"/>
            <w:vAlign w:val="center"/>
            <w:hideMark/>
          </w:tcPr>
          <w:p w:rsidR="00105CE2" w:rsidRPr="00CB7E2D" w:rsidRDefault="00105CE2" w:rsidP="00105CE2">
            <w:pPr>
              <w:jc w:val="center"/>
              <w:rPr>
                <w:sz w:val="22"/>
                <w:szCs w:val="22"/>
              </w:rPr>
            </w:pPr>
            <w:r w:rsidRPr="00CB7E2D">
              <w:rPr>
                <w:sz w:val="22"/>
                <w:szCs w:val="22"/>
              </w:rPr>
              <w:t>55864,0</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-2739,1</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95%</w:t>
            </w:r>
          </w:p>
        </w:tc>
      </w:tr>
      <w:tr w:rsidR="00105CE2" w:rsidRPr="00CB7E2D" w:rsidTr="00105CE2">
        <w:trPr>
          <w:trHeight w:val="33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lang w:val="x-none"/>
              </w:rPr>
              <w:t>Программные расходы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58603,1</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55864,0</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-2739,1</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95%</w:t>
            </w:r>
          </w:p>
        </w:tc>
      </w:tr>
      <w:tr w:rsidR="00105CE2" w:rsidRPr="00CB7E2D" w:rsidTr="00105CE2">
        <w:trPr>
          <w:trHeight w:val="324"/>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1.1</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 xml:space="preserve">«Обеспечение функционирования администрации  </w:t>
            </w:r>
            <w:r w:rsidRPr="00CB7E2D">
              <w:rPr>
                <w:sz w:val="22"/>
                <w:szCs w:val="22"/>
              </w:rPr>
              <w:lastRenderedPageBreak/>
              <w:t>Еткульского муниципального  района»</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lastRenderedPageBreak/>
              <w:t>48052,4</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46742,5</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-1309,9</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97%</w:t>
            </w:r>
          </w:p>
        </w:tc>
      </w:tr>
      <w:tr w:rsidR="00105CE2" w:rsidRPr="00CB7E2D" w:rsidTr="00105CE2">
        <w:trPr>
          <w:trHeight w:val="661"/>
        </w:trPr>
        <w:tc>
          <w:tcPr>
            <w:tcW w:w="626" w:type="dxa"/>
            <w:shd w:val="clear" w:color="auto" w:fill="auto"/>
            <w:vAlign w:val="center"/>
            <w:hideMark/>
          </w:tcPr>
          <w:p w:rsidR="00105CE2" w:rsidRPr="00CB7E2D" w:rsidRDefault="00105CE2" w:rsidP="00105CE2">
            <w:pPr>
              <w:rPr>
                <w:sz w:val="22"/>
                <w:szCs w:val="22"/>
              </w:rPr>
            </w:pPr>
            <w:r w:rsidRPr="00CB7E2D">
              <w:rPr>
                <w:sz w:val="22"/>
                <w:szCs w:val="22"/>
              </w:rPr>
              <w:lastRenderedPageBreak/>
              <w:t>1.2</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"Создание условий для функционирования муниципального бюджетного учреждения здравоохранения Еткульская ЦРБ"</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1162,4</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1162,4</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33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1.3</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"Развитие здравоохранения в Челябиснкой области"</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1111,5</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1111,5</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645"/>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1.4</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"Обеспечение жильем молодых семей" (ФЦП Жилище)</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394,7</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122,9</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-271,8</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31%</w:t>
            </w:r>
          </w:p>
        </w:tc>
      </w:tr>
      <w:tr w:rsidR="00105CE2" w:rsidRPr="00CB7E2D" w:rsidTr="00105CE2">
        <w:trPr>
          <w:trHeight w:val="816"/>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1.5</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"Оказание молодым семьям государственной поддержки для улучшения жилищных условий" (ГПЧО "Обеспечение доступным и комфортным жильем граждан Российской Федерации в Челябинской области на 2014-2020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487,4</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141,8</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-345,7</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29%</w:t>
            </w:r>
          </w:p>
        </w:tc>
      </w:tr>
      <w:tr w:rsidR="00105CE2" w:rsidRPr="00CB7E2D" w:rsidTr="00105CE2">
        <w:trPr>
          <w:trHeight w:val="33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1.6</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"Охрана окружающей среды Челябинской области"</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266,8</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266,8</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1722"/>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1.7</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многофункциональных центров проедоставления государственных и муниципальных услуг в Челябинской области на 2014-2016 годы" (ГПЧО "Оптимизация функций государственного (муниципального) управления Челябинской области и повышение эффективности их обеспечения на 2014-2016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1680,0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1564,0</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-116,0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93%</w:t>
            </w:r>
          </w:p>
        </w:tc>
      </w:tr>
      <w:tr w:rsidR="00105CE2" w:rsidRPr="00CB7E2D" w:rsidTr="00105CE2">
        <w:trPr>
          <w:trHeight w:val="728"/>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1.8</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"Модернизация объектов коммунальной инфраструктуры" (РП "Обеспечение доступным и комфортным жильем граждан Российской Федерации в Еткульском муниципальном районе на 2014-2020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24,4</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24,4</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159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1.9</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"Оказание молодым семьям государственной поддержки для улучшения жилищных условий" (РП "Обеспечение доступным и комфортным жильем граждан Российской Федерации в Еткульском районе на 2014-2020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760,0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109,9</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-650,1</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14%</w:t>
            </w:r>
          </w:p>
        </w:tc>
      </w:tr>
      <w:tr w:rsidR="00105CE2" w:rsidRPr="00CB7E2D" w:rsidTr="00105CE2">
        <w:trPr>
          <w:trHeight w:val="33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1.10</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"Здоровье" в Еткульском районе на 2014-2016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807,6</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807,6</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1275"/>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1.11</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"Укрепление материально-технической базы муниципального бюджетного учреждения здравоохранения "Еткульская центральная районная больница" на 2015 год</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49,4</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49,4</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96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1.12</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"Профилактика преступлений и иных правонарушений в Еткульском муниципальном районе на 2015 год</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100,0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99,3</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-0,7</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99%</w:t>
            </w:r>
          </w:p>
        </w:tc>
      </w:tr>
      <w:tr w:rsidR="00105CE2" w:rsidRPr="00CB7E2D" w:rsidTr="00105CE2">
        <w:trPr>
          <w:trHeight w:val="1275"/>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1.13</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"Создание и развитие многофункционального центра предоставления государственных и муниципальных слуг в Еткульском муниципальном районе на 2014-2016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2514,0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2509,7</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-4,4</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96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1.14</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"Профилактика безнадзорности и правонарушений несовершеннолетних на 2014-2016 годы в Еткульском муниципальном районе"</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15,0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14,6</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-0,4</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97%</w:t>
            </w:r>
          </w:p>
        </w:tc>
      </w:tr>
      <w:tr w:rsidR="00105CE2" w:rsidRPr="00CB7E2D" w:rsidTr="00105CE2">
        <w:trPr>
          <w:trHeight w:val="645"/>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1.15</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"Молодежная политика в Еткульском муниципальном районе" на 2013-2016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247,0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247,0</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96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lastRenderedPageBreak/>
              <w:t>1.16</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"Поддержка малого и среднего предпринимательства Еткульском муниципальном районе на 2014-2015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20,0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20,0</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645"/>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1.17</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"Развитие муниципальной службы в Еткульском муниципальном районе" на 2013-2015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123,0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103,8</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-19,2</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84%</w:t>
            </w:r>
          </w:p>
        </w:tc>
      </w:tr>
      <w:tr w:rsidR="00105CE2" w:rsidRPr="00CB7E2D" w:rsidTr="00105CE2">
        <w:trPr>
          <w:trHeight w:val="96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1.18</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"Противодействие распространению наркомании в Еткульском муниципальном районе" на 2012-2015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70,0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69,7</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-0,3</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96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1.19</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"Патриотическое воспитание молодых граждан Еткульского муниципального района" на 2012-2015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156,0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156,0</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r w:rsidR="00105CE2" w:rsidRPr="00CB7E2D" w:rsidTr="00105CE2">
        <w:trPr>
          <w:trHeight w:val="960"/>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1.20</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"О привлечении и закреплении медицинских кадров на территории Еткульского муниципального района а 2014-2016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60,0</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39,5</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-20,5</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66%</w:t>
            </w:r>
          </w:p>
        </w:tc>
      </w:tr>
      <w:tr w:rsidR="00105CE2" w:rsidRPr="00CB7E2D" w:rsidTr="00105CE2">
        <w:trPr>
          <w:trHeight w:val="645"/>
        </w:trPr>
        <w:tc>
          <w:tcPr>
            <w:tcW w:w="626" w:type="dxa"/>
            <w:shd w:val="clear" w:color="auto" w:fill="auto"/>
            <w:vAlign w:val="center"/>
            <w:hideMark/>
          </w:tcPr>
          <w:p w:rsidR="00105CE2" w:rsidRPr="00CB7E2D" w:rsidRDefault="00105CE2" w:rsidP="00105CE2">
            <w:pPr>
              <w:rPr>
                <w:sz w:val="22"/>
                <w:szCs w:val="22"/>
              </w:rPr>
            </w:pPr>
            <w:r w:rsidRPr="00CB7E2D">
              <w:rPr>
                <w:sz w:val="22"/>
                <w:szCs w:val="22"/>
              </w:rPr>
              <w:t>1.21</w:t>
            </w:r>
          </w:p>
        </w:tc>
        <w:tc>
          <w:tcPr>
            <w:tcW w:w="5329" w:type="dxa"/>
            <w:shd w:val="clear" w:color="auto" w:fill="auto"/>
            <w:vAlign w:val="center"/>
            <w:hideMark/>
          </w:tcPr>
          <w:p w:rsidR="00105CE2" w:rsidRPr="00CB7E2D" w:rsidRDefault="00105CE2" w:rsidP="00105CE2">
            <w:pPr>
              <w:rPr>
                <w:sz w:val="22"/>
                <w:szCs w:val="22"/>
              </w:rPr>
            </w:pPr>
            <w:r w:rsidRPr="00CB7E2D">
              <w:rPr>
                <w:sz w:val="22"/>
                <w:szCs w:val="22"/>
              </w:rPr>
              <w:t>"Предупреждение и борьба с социально значимыми заболеваниями на 2015-2017 годы"</w:t>
            </w:r>
          </w:p>
        </w:tc>
        <w:tc>
          <w:tcPr>
            <w:tcW w:w="1573" w:type="dxa"/>
            <w:shd w:val="clear" w:color="auto" w:fill="auto"/>
            <w:noWrap/>
            <w:vAlign w:val="center"/>
            <w:hideMark/>
          </w:tcPr>
          <w:p w:rsidR="00105CE2" w:rsidRPr="00CB7E2D" w:rsidRDefault="00105CE2" w:rsidP="00105CE2">
            <w:pPr>
              <w:jc w:val="center"/>
              <w:rPr>
                <w:sz w:val="22"/>
                <w:szCs w:val="22"/>
              </w:rPr>
            </w:pPr>
            <w:r w:rsidRPr="00CB7E2D">
              <w:rPr>
                <w:sz w:val="22"/>
                <w:szCs w:val="22"/>
              </w:rPr>
              <w:t>501,2</w:t>
            </w:r>
          </w:p>
        </w:tc>
        <w:tc>
          <w:tcPr>
            <w:tcW w:w="988" w:type="dxa"/>
            <w:shd w:val="clear" w:color="auto" w:fill="auto"/>
            <w:noWrap/>
            <w:vAlign w:val="center"/>
            <w:hideMark/>
          </w:tcPr>
          <w:p w:rsidR="00105CE2" w:rsidRPr="00CB7E2D" w:rsidRDefault="00105CE2" w:rsidP="00105CE2">
            <w:pPr>
              <w:jc w:val="center"/>
              <w:rPr>
                <w:sz w:val="22"/>
                <w:szCs w:val="22"/>
              </w:rPr>
            </w:pPr>
            <w:r w:rsidRPr="00CB7E2D">
              <w:rPr>
                <w:sz w:val="22"/>
                <w:szCs w:val="22"/>
              </w:rPr>
              <w:t>501,2</w:t>
            </w:r>
          </w:p>
        </w:tc>
        <w:tc>
          <w:tcPr>
            <w:tcW w:w="997" w:type="dxa"/>
            <w:shd w:val="clear" w:color="auto" w:fill="auto"/>
            <w:vAlign w:val="center"/>
            <w:hideMark/>
          </w:tcPr>
          <w:p w:rsidR="00105CE2" w:rsidRPr="00CB7E2D" w:rsidRDefault="00105CE2" w:rsidP="00105CE2">
            <w:pPr>
              <w:jc w:val="center"/>
              <w:rPr>
                <w:sz w:val="22"/>
                <w:szCs w:val="22"/>
              </w:rPr>
            </w:pPr>
            <w:r w:rsidRPr="00CB7E2D">
              <w:rPr>
                <w:sz w:val="22"/>
                <w:szCs w:val="22"/>
              </w:rPr>
              <w:t>0,0</w:t>
            </w:r>
          </w:p>
        </w:tc>
        <w:tc>
          <w:tcPr>
            <w:tcW w:w="850" w:type="dxa"/>
            <w:shd w:val="clear" w:color="auto" w:fill="auto"/>
            <w:vAlign w:val="center"/>
            <w:hideMark/>
          </w:tcPr>
          <w:p w:rsidR="00105CE2" w:rsidRPr="00CB7E2D" w:rsidRDefault="00105CE2" w:rsidP="00105CE2">
            <w:pPr>
              <w:jc w:val="center"/>
              <w:rPr>
                <w:sz w:val="22"/>
                <w:szCs w:val="22"/>
              </w:rPr>
            </w:pPr>
            <w:r w:rsidRPr="00CB7E2D">
              <w:rPr>
                <w:sz w:val="22"/>
                <w:szCs w:val="22"/>
              </w:rPr>
              <w:t>100%</w:t>
            </w:r>
          </w:p>
        </w:tc>
      </w:tr>
    </w:tbl>
    <w:p w:rsidR="00105CE2" w:rsidRPr="00CB7E2D" w:rsidRDefault="00CB7E2D" w:rsidP="006D5E58">
      <w:pPr>
        <w:tabs>
          <w:tab w:val="left" w:pos="1080"/>
        </w:tabs>
        <w:ind w:firstLine="567"/>
        <w:jc w:val="both"/>
        <w:rPr>
          <w:sz w:val="24"/>
          <w:szCs w:val="24"/>
        </w:rPr>
      </w:pPr>
      <w:r w:rsidRPr="00CB7E2D">
        <w:rPr>
          <w:sz w:val="24"/>
          <w:szCs w:val="24"/>
        </w:rPr>
        <w:t>Исполнение мероприятий в рамках целевых программ выполнено на 95,34 %. Целевыми программами охвачена вся деятельность Администрации Еткульского муниципального района.</w:t>
      </w:r>
    </w:p>
    <w:p w:rsidR="00CB7E2D" w:rsidRPr="00CB7E2D" w:rsidRDefault="00CB7E2D" w:rsidP="006D5E58">
      <w:pPr>
        <w:tabs>
          <w:tab w:val="left" w:pos="1080"/>
        </w:tabs>
        <w:ind w:firstLine="567"/>
        <w:jc w:val="both"/>
        <w:rPr>
          <w:sz w:val="24"/>
          <w:szCs w:val="24"/>
        </w:rPr>
      </w:pPr>
    </w:p>
    <w:p w:rsidR="00105CE2" w:rsidRPr="00CB7E2D" w:rsidRDefault="00105CE2" w:rsidP="00105CE2">
      <w:pPr>
        <w:ind w:firstLine="709"/>
        <w:jc w:val="both"/>
        <w:rPr>
          <w:sz w:val="24"/>
          <w:szCs w:val="24"/>
        </w:rPr>
      </w:pPr>
      <w:r w:rsidRPr="00CB7E2D">
        <w:rPr>
          <w:sz w:val="24"/>
          <w:szCs w:val="24"/>
        </w:rPr>
        <w:t>Неисполненные назначения из федерального бюджета:</w:t>
      </w:r>
    </w:p>
    <w:p w:rsidR="00105CE2" w:rsidRPr="00CB7E2D" w:rsidRDefault="00105CE2" w:rsidP="00105CE2">
      <w:pPr>
        <w:ind w:firstLine="709"/>
        <w:jc w:val="both"/>
        <w:rPr>
          <w:sz w:val="24"/>
          <w:szCs w:val="24"/>
        </w:rPr>
      </w:pPr>
      <w:r w:rsidRPr="00CB7E2D">
        <w:rPr>
          <w:sz w:val="24"/>
          <w:szCs w:val="24"/>
        </w:rPr>
        <w:t>Субсидии из федерального бюджета на завершение работ по созданию сети многофункциональных центров предоставления государственных и муниципальных услуг в сумме 154305,67 руб., в связи с проведенными аукционами на приобретение мебели, орг.техники и снижением цены контрактов.</w:t>
      </w:r>
    </w:p>
    <w:p w:rsidR="00105CE2" w:rsidRPr="00CB7E2D" w:rsidRDefault="00105CE2" w:rsidP="00105CE2">
      <w:pPr>
        <w:ind w:firstLine="709"/>
        <w:jc w:val="both"/>
        <w:rPr>
          <w:sz w:val="24"/>
          <w:szCs w:val="24"/>
        </w:rPr>
      </w:pPr>
      <w:r w:rsidRPr="00CB7E2D">
        <w:rPr>
          <w:sz w:val="24"/>
          <w:szCs w:val="24"/>
        </w:rPr>
        <w:t>Средства федерального бюджета в сумме 271830 рублей - средства по подпрограмме «Обеспечение жильем молодых семей» федеральной целевой программы «Жилище» на 2011-2015гг» - свидетельства на приобретение жилья были выданы в декабре 2015 года срок их действия 9 месяцев, расходы будут проведены в 2016 году.</w:t>
      </w:r>
    </w:p>
    <w:p w:rsidR="00105CE2" w:rsidRPr="00CB7E2D" w:rsidRDefault="00105CE2" w:rsidP="00105CE2">
      <w:pPr>
        <w:ind w:firstLine="709"/>
        <w:jc w:val="both"/>
        <w:rPr>
          <w:sz w:val="24"/>
          <w:szCs w:val="24"/>
        </w:rPr>
      </w:pPr>
      <w:r w:rsidRPr="00CB7E2D">
        <w:rPr>
          <w:sz w:val="24"/>
          <w:szCs w:val="24"/>
        </w:rPr>
        <w:t>Средства федерального бюджета в сумме 22206,96 рублей - субвенции на осуществление полномочий по первичному воинскому учету на территориях, где отсутствуют военные комиссариаты, остаток по Администрации Коелгинского сельского поселения образовался в результате экономии средств фонда оплаты труда (специалист учета находился в отпуске без сохранения заработной платы).</w:t>
      </w:r>
    </w:p>
    <w:p w:rsidR="00105CE2" w:rsidRPr="00CB7E2D" w:rsidRDefault="00105CE2" w:rsidP="00105CE2">
      <w:pPr>
        <w:ind w:firstLine="709"/>
        <w:jc w:val="both"/>
        <w:rPr>
          <w:sz w:val="24"/>
          <w:szCs w:val="24"/>
        </w:rPr>
      </w:pPr>
      <w:r w:rsidRPr="00CB7E2D">
        <w:rPr>
          <w:sz w:val="24"/>
          <w:szCs w:val="24"/>
        </w:rPr>
        <w:t>Неисполненные назначения из местного бюджета:</w:t>
      </w:r>
    </w:p>
    <w:p w:rsidR="00105CE2" w:rsidRPr="00CB7E2D" w:rsidRDefault="00105CE2" w:rsidP="00105CE2">
      <w:pPr>
        <w:ind w:firstLine="709"/>
        <w:jc w:val="both"/>
        <w:rPr>
          <w:sz w:val="24"/>
          <w:szCs w:val="24"/>
        </w:rPr>
      </w:pPr>
      <w:r w:rsidRPr="00CB7E2D">
        <w:rPr>
          <w:sz w:val="24"/>
          <w:szCs w:val="24"/>
        </w:rPr>
        <w:t>Средства на мероприятия в области охраны окружающей среды в сумме 644572,99 руб. - расходы были проведены по фактической потребности.</w:t>
      </w:r>
    </w:p>
    <w:p w:rsidR="00105CE2" w:rsidRPr="00CB7E2D" w:rsidRDefault="00105CE2" w:rsidP="00105CE2">
      <w:pPr>
        <w:ind w:firstLine="709"/>
        <w:jc w:val="both"/>
        <w:rPr>
          <w:sz w:val="24"/>
          <w:szCs w:val="24"/>
        </w:rPr>
      </w:pPr>
      <w:r w:rsidRPr="00CB7E2D">
        <w:rPr>
          <w:sz w:val="24"/>
          <w:szCs w:val="24"/>
        </w:rPr>
        <w:t>Субсидии из местного бюджета по районной программе «Обеспечение доступным и комфортным жильем граждан РФ в Еткульском муниципальном районе на 2014-2020гг» Подпрограммы «Оказание молодым семьям государственной поддержки для улучшения жилищных условий» свидетельства на приобретение жилья были выданы в декабре 2015 года срок их действия 9 месяцев, расходы будут проведены в 2016 году.</w:t>
      </w:r>
    </w:p>
    <w:p w:rsidR="00105CE2" w:rsidRPr="00CB7E2D" w:rsidRDefault="00105CE2" w:rsidP="00105CE2">
      <w:pPr>
        <w:ind w:firstLine="709"/>
        <w:jc w:val="both"/>
        <w:rPr>
          <w:sz w:val="24"/>
          <w:szCs w:val="24"/>
        </w:rPr>
      </w:pPr>
      <w:r w:rsidRPr="00CB7E2D">
        <w:rPr>
          <w:sz w:val="24"/>
          <w:szCs w:val="24"/>
        </w:rPr>
        <w:t>Неисполненные назначения из областного бюджета:</w:t>
      </w:r>
    </w:p>
    <w:p w:rsidR="00105CE2" w:rsidRPr="00CB7E2D" w:rsidRDefault="00105CE2" w:rsidP="00105CE2">
      <w:pPr>
        <w:ind w:firstLine="709"/>
        <w:jc w:val="both"/>
        <w:rPr>
          <w:sz w:val="24"/>
          <w:szCs w:val="24"/>
        </w:rPr>
      </w:pPr>
      <w:r w:rsidRPr="00CB7E2D">
        <w:rPr>
          <w:sz w:val="24"/>
          <w:szCs w:val="24"/>
        </w:rPr>
        <w:t>Средства областного бюджета в сумме 335670 рублей - средства по подпрограмме «Обеспечение жильем молодых семей» федеральной целевой программы «Жилище» на 2011-2015гг» - свидетельства на приобретение жилья были выданы в декабре 2015 года срок их действия 9 месяцев, расходы будут проведены в 2016 году.</w:t>
      </w:r>
    </w:p>
    <w:p w:rsidR="00105CE2" w:rsidRPr="00CB7E2D" w:rsidRDefault="00105CE2" w:rsidP="00105CE2">
      <w:pPr>
        <w:ind w:firstLine="709"/>
        <w:jc w:val="both"/>
        <w:rPr>
          <w:sz w:val="24"/>
          <w:szCs w:val="24"/>
        </w:rPr>
      </w:pPr>
      <w:r w:rsidRPr="00CB7E2D">
        <w:rPr>
          <w:sz w:val="24"/>
          <w:szCs w:val="24"/>
        </w:rPr>
        <w:t>Субсидии из областного бюджета на завершение работ по созданию сети многофункциональных центров предоставления государственных и муниципальных услуг в сумме 116037,82 руб., в связи с проведенными аукционами на приобретение мебели, орг.техники и снижением цены контрактов.</w:t>
      </w:r>
    </w:p>
    <w:p w:rsidR="00105CE2" w:rsidRPr="00CB7E2D" w:rsidRDefault="00105CE2" w:rsidP="00105CE2">
      <w:pPr>
        <w:ind w:firstLine="709"/>
        <w:jc w:val="both"/>
        <w:rPr>
          <w:sz w:val="24"/>
          <w:szCs w:val="24"/>
        </w:rPr>
      </w:pPr>
      <w:r w:rsidRPr="00CB7E2D">
        <w:rPr>
          <w:sz w:val="24"/>
          <w:szCs w:val="24"/>
        </w:rPr>
        <w:lastRenderedPageBreak/>
        <w:t>Субвенции из областного бюджета на оказание медицинской помощи населению Челябинской области в сумме 5 руб., в связи с проведенными аукционами на приобретение мебели, орг.техники и снижением цены контрактов.</w:t>
      </w:r>
    </w:p>
    <w:p w:rsidR="00461976" w:rsidRPr="00CB7E2D" w:rsidRDefault="00105CE2" w:rsidP="00105CE2">
      <w:pPr>
        <w:ind w:firstLine="709"/>
        <w:jc w:val="both"/>
        <w:rPr>
          <w:sz w:val="24"/>
          <w:szCs w:val="24"/>
        </w:rPr>
      </w:pPr>
      <w:r w:rsidRPr="00CB7E2D">
        <w:rPr>
          <w:sz w:val="24"/>
          <w:szCs w:val="24"/>
        </w:rPr>
        <w:t>Субсидии из областного бюджета местным бюджетам на строительство газопроводов и газовых сетей в сумме 10280,19 рублей, остаток средств по Администрации Еткульского сельского поселения.</w:t>
      </w:r>
    </w:p>
    <w:p w:rsidR="00461976" w:rsidRPr="00CB7E2D" w:rsidRDefault="00461976" w:rsidP="00105CE2">
      <w:pPr>
        <w:ind w:firstLine="709"/>
        <w:jc w:val="both"/>
        <w:rPr>
          <w:sz w:val="24"/>
          <w:szCs w:val="24"/>
        </w:rPr>
      </w:pPr>
    </w:p>
    <w:p w:rsidR="008B2704" w:rsidRPr="00CB7E2D" w:rsidRDefault="00287A08" w:rsidP="00116841">
      <w:pPr>
        <w:ind w:firstLine="567"/>
        <w:jc w:val="both"/>
        <w:rPr>
          <w:sz w:val="24"/>
          <w:szCs w:val="24"/>
        </w:rPr>
      </w:pPr>
      <w:r w:rsidRPr="00CB7E2D">
        <w:rPr>
          <w:sz w:val="24"/>
          <w:szCs w:val="24"/>
        </w:rPr>
        <w:t>5</w:t>
      </w:r>
      <w:r w:rsidR="008B2704" w:rsidRPr="00CB7E2D">
        <w:rPr>
          <w:sz w:val="24"/>
          <w:szCs w:val="24"/>
        </w:rPr>
        <w:t xml:space="preserve">.3 Кассовые и фактические результаты исполнения бюджета </w:t>
      </w:r>
    </w:p>
    <w:p w:rsidR="00105CE2" w:rsidRPr="00CB7E2D" w:rsidRDefault="00105CE2" w:rsidP="00105CE2">
      <w:pPr>
        <w:pStyle w:val="ConsPlusTitle"/>
        <w:ind w:firstLine="567"/>
        <w:jc w:val="both"/>
        <w:rPr>
          <w:rFonts w:ascii="Times New Roman" w:hAnsi="Times New Roman" w:cs="Times New Roman"/>
          <w:b w:val="0"/>
          <w:sz w:val="24"/>
          <w:szCs w:val="24"/>
        </w:rPr>
      </w:pPr>
      <w:r w:rsidRPr="00CB7E2D">
        <w:rPr>
          <w:rFonts w:ascii="Times New Roman" w:hAnsi="Times New Roman" w:cs="Times New Roman"/>
          <w:b w:val="0"/>
          <w:sz w:val="24"/>
          <w:szCs w:val="24"/>
        </w:rPr>
        <w:t>По данным  р</w:t>
      </w:r>
      <w:r w:rsidR="00C17756" w:rsidRPr="00CB7E2D">
        <w:rPr>
          <w:rFonts w:ascii="Times New Roman" w:hAnsi="Times New Roman" w:cs="Times New Roman"/>
          <w:b w:val="0"/>
          <w:sz w:val="24"/>
          <w:szCs w:val="24"/>
        </w:rPr>
        <w:t xml:space="preserve">аздела </w:t>
      </w:r>
      <w:r w:rsidRPr="00CB7E2D">
        <w:rPr>
          <w:rFonts w:ascii="Times New Roman" w:hAnsi="Times New Roman" w:cs="Times New Roman"/>
          <w:b w:val="0"/>
          <w:sz w:val="24"/>
          <w:szCs w:val="24"/>
        </w:rPr>
        <w:t>1 «Доходы бюджета»  ф.  0503127 «Отчет об исполнении  бюджета ГАБС»  на 01.01.201</w:t>
      </w:r>
      <w:r w:rsidR="004A2A8E" w:rsidRPr="00CB7E2D">
        <w:rPr>
          <w:rFonts w:ascii="Times New Roman" w:hAnsi="Times New Roman" w:cs="Times New Roman"/>
          <w:b w:val="0"/>
          <w:sz w:val="24"/>
          <w:szCs w:val="24"/>
        </w:rPr>
        <w:t>6</w:t>
      </w:r>
      <w:r w:rsidRPr="00CB7E2D">
        <w:rPr>
          <w:rFonts w:ascii="Times New Roman" w:hAnsi="Times New Roman" w:cs="Times New Roman"/>
          <w:b w:val="0"/>
          <w:sz w:val="24"/>
          <w:szCs w:val="24"/>
        </w:rPr>
        <w:t xml:space="preserve">г. </w:t>
      </w:r>
      <w:r w:rsidR="00C17756" w:rsidRPr="00CB7E2D">
        <w:rPr>
          <w:rFonts w:ascii="Times New Roman" w:hAnsi="Times New Roman" w:cs="Times New Roman"/>
          <w:b w:val="0"/>
          <w:sz w:val="24"/>
          <w:szCs w:val="24"/>
        </w:rPr>
        <w:t>исполнение по</w:t>
      </w:r>
      <w:r w:rsidRPr="00CB7E2D">
        <w:rPr>
          <w:rFonts w:ascii="Times New Roman" w:hAnsi="Times New Roman" w:cs="Times New Roman"/>
          <w:b w:val="0"/>
          <w:sz w:val="24"/>
          <w:szCs w:val="24"/>
        </w:rPr>
        <w:t xml:space="preserve"> доход</w:t>
      </w:r>
      <w:r w:rsidR="00C17756" w:rsidRPr="00CB7E2D">
        <w:rPr>
          <w:rFonts w:ascii="Times New Roman" w:hAnsi="Times New Roman" w:cs="Times New Roman"/>
          <w:b w:val="0"/>
          <w:sz w:val="24"/>
          <w:szCs w:val="24"/>
        </w:rPr>
        <w:t>ам</w:t>
      </w:r>
      <w:r w:rsidRPr="00CB7E2D">
        <w:rPr>
          <w:rFonts w:ascii="Times New Roman" w:hAnsi="Times New Roman" w:cs="Times New Roman"/>
          <w:b w:val="0"/>
          <w:sz w:val="24"/>
          <w:szCs w:val="24"/>
        </w:rPr>
        <w:t xml:space="preserve"> составил</w:t>
      </w:r>
      <w:r w:rsidR="00C17756" w:rsidRPr="00CB7E2D">
        <w:rPr>
          <w:rFonts w:ascii="Times New Roman" w:hAnsi="Times New Roman" w:cs="Times New Roman"/>
          <w:b w:val="0"/>
          <w:sz w:val="24"/>
          <w:szCs w:val="24"/>
        </w:rPr>
        <w:t>о</w:t>
      </w:r>
      <w:r w:rsidRPr="00CB7E2D">
        <w:rPr>
          <w:rFonts w:ascii="Times New Roman" w:hAnsi="Times New Roman" w:cs="Times New Roman"/>
          <w:b w:val="0"/>
          <w:sz w:val="24"/>
          <w:szCs w:val="24"/>
        </w:rPr>
        <w:t xml:space="preserve">  </w:t>
      </w:r>
      <w:r w:rsidR="00C17756" w:rsidRPr="00CB7E2D">
        <w:rPr>
          <w:rFonts w:ascii="Times New Roman" w:hAnsi="Times New Roman" w:cs="Times New Roman"/>
          <w:b w:val="0"/>
          <w:sz w:val="24"/>
          <w:szCs w:val="24"/>
        </w:rPr>
        <w:t>33 537,55</w:t>
      </w:r>
      <w:r w:rsidRPr="00CB7E2D">
        <w:rPr>
          <w:rFonts w:ascii="Times New Roman" w:hAnsi="Times New Roman" w:cs="Times New Roman"/>
          <w:b w:val="0"/>
          <w:sz w:val="24"/>
          <w:szCs w:val="24"/>
        </w:rPr>
        <w:t xml:space="preserve"> тыс. рублей, что  подтверждается  показателями  ф. 0503110  «Справке по заключению счетов бюджетного учета отчетного фин. года»  и  ф. 0503125  «Справк</w:t>
      </w:r>
      <w:r w:rsidR="00C17756" w:rsidRPr="00CB7E2D">
        <w:rPr>
          <w:rFonts w:ascii="Times New Roman" w:hAnsi="Times New Roman" w:cs="Times New Roman"/>
          <w:b w:val="0"/>
          <w:sz w:val="24"/>
          <w:szCs w:val="24"/>
        </w:rPr>
        <w:t>а по консолидируемым  расчетам»</w:t>
      </w:r>
      <w:r w:rsidRPr="00CB7E2D">
        <w:rPr>
          <w:rFonts w:ascii="Times New Roman" w:hAnsi="Times New Roman" w:cs="Times New Roman"/>
          <w:b w:val="0"/>
          <w:sz w:val="24"/>
          <w:szCs w:val="24"/>
        </w:rPr>
        <w:t>.</w:t>
      </w:r>
    </w:p>
    <w:p w:rsidR="008B2704" w:rsidRPr="00CB7E2D" w:rsidRDefault="00105CE2" w:rsidP="00105CE2">
      <w:pPr>
        <w:pStyle w:val="ConsPlusTitle"/>
        <w:widowControl/>
        <w:ind w:firstLine="567"/>
        <w:jc w:val="both"/>
        <w:rPr>
          <w:rFonts w:ascii="Times New Roman" w:hAnsi="Times New Roman" w:cs="Times New Roman"/>
          <w:b w:val="0"/>
          <w:sz w:val="24"/>
          <w:szCs w:val="24"/>
        </w:rPr>
      </w:pPr>
      <w:r w:rsidRPr="00CB7E2D">
        <w:rPr>
          <w:rFonts w:ascii="Times New Roman" w:hAnsi="Times New Roman" w:cs="Times New Roman"/>
          <w:b w:val="0"/>
          <w:sz w:val="24"/>
          <w:szCs w:val="24"/>
        </w:rPr>
        <w:t>По данным р</w:t>
      </w:r>
      <w:r w:rsidR="00C17756" w:rsidRPr="00CB7E2D">
        <w:rPr>
          <w:rFonts w:ascii="Times New Roman" w:hAnsi="Times New Roman" w:cs="Times New Roman"/>
          <w:b w:val="0"/>
          <w:sz w:val="24"/>
          <w:szCs w:val="24"/>
        </w:rPr>
        <w:t>аздела</w:t>
      </w:r>
      <w:r w:rsidRPr="00CB7E2D">
        <w:rPr>
          <w:rFonts w:ascii="Times New Roman" w:hAnsi="Times New Roman" w:cs="Times New Roman"/>
          <w:b w:val="0"/>
          <w:sz w:val="24"/>
          <w:szCs w:val="24"/>
        </w:rPr>
        <w:t xml:space="preserve"> 2  « Расходы бюджета»  ф.  0503127 «Отчет об исполн</w:t>
      </w:r>
      <w:r w:rsidR="00C17756" w:rsidRPr="00CB7E2D">
        <w:rPr>
          <w:rFonts w:ascii="Times New Roman" w:hAnsi="Times New Roman" w:cs="Times New Roman"/>
          <w:b w:val="0"/>
          <w:sz w:val="24"/>
          <w:szCs w:val="24"/>
        </w:rPr>
        <w:t>ении  бюджета ГАБС»  на 01.01.</w:t>
      </w:r>
      <w:r w:rsidRPr="00CB7E2D">
        <w:rPr>
          <w:rFonts w:ascii="Times New Roman" w:hAnsi="Times New Roman" w:cs="Times New Roman"/>
          <w:b w:val="0"/>
          <w:sz w:val="24"/>
          <w:szCs w:val="24"/>
        </w:rPr>
        <w:t>201</w:t>
      </w:r>
      <w:r w:rsidR="00C17756" w:rsidRPr="00CB7E2D">
        <w:rPr>
          <w:rFonts w:ascii="Times New Roman" w:hAnsi="Times New Roman" w:cs="Times New Roman"/>
          <w:b w:val="0"/>
          <w:sz w:val="24"/>
          <w:szCs w:val="24"/>
        </w:rPr>
        <w:t>6</w:t>
      </w:r>
      <w:r w:rsidRPr="00CB7E2D">
        <w:rPr>
          <w:rFonts w:ascii="Times New Roman" w:hAnsi="Times New Roman" w:cs="Times New Roman"/>
          <w:b w:val="0"/>
          <w:sz w:val="24"/>
          <w:szCs w:val="24"/>
        </w:rPr>
        <w:t xml:space="preserve">г.  расходы  составили  </w:t>
      </w:r>
      <w:r w:rsidR="00C17756" w:rsidRPr="00CB7E2D">
        <w:rPr>
          <w:rFonts w:ascii="Times New Roman" w:hAnsi="Times New Roman" w:cs="Times New Roman"/>
          <w:b w:val="0"/>
          <w:sz w:val="24"/>
          <w:szCs w:val="24"/>
        </w:rPr>
        <w:t xml:space="preserve">55 873,99 </w:t>
      </w:r>
      <w:r w:rsidRPr="00CB7E2D">
        <w:rPr>
          <w:rFonts w:ascii="Times New Roman" w:hAnsi="Times New Roman" w:cs="Times New Roman"/>
          <w:b w:val="0"/>
          <w:sz w:val="24"/>
          <w:szCs w:val="24"/>
        </w:rPr>
        <w:t>тыс. рублей, что подтверждается показателями ф. 0503121 «Отчет о финансовых  результатах деятельности» и ф. 0503125 «Справка по консолидируемым  расчетам».</w:t>
      </w:r>
    </w:p>
    <w:p w:rsidR="008B2704" w:rsidRPr="00CB7E2D" w:rsidRDefault="008B2704" w:rsidP="00116841">
      <w:pPr>
        <w:pStyle w:val="ConsPlusTitle"/>
        <w:widowControl/>
        <w:ind w:firstLine="567"/>
        <w:jc w:val="both"/>
        <w:rPr>
          <w:rFonts w:ascii="Times New Roman" w:hAnsi="Times New Roman" w:cs="Times New Roman"/>
          <w:b w:val="0"/>
          <w:bCs w:val="0"/>
          <w:sz w:val="24"/>
          <w:szCs w:val="24"/>
        </w:rPr>
      </w:pPr>
    </w:p>
    <w:p w:rsidR="005C0A83" w:rsidRPr="00CB7E2D" w:rsidRDefault="00287A08" w:rsidP="00116841">
      <w:pPr>
        <w:ind w:firstLine="567"/>
        <w:jc w:val="both"/>
        <w:rPr>
          <w:sz w:val="24"/>
          <w:szCs w:val="24"/>
        </w:rPr>
      </w:pPr>
      <w:r w:rsidRPr="00CB7E2D">
        <w:rPr>
          <w:sz w:val="24"/>
          <w:szCs w:val="24"/>
        </w:rPr>
        <w:t>5</w:t>
      </w:r>
      <w:r w:rsidR="008B2704" w:rsidRPr="00CB7E2D">
        <w:rPr>
          <w:sz w:val="24"/>
          <w:szCs w:val="24"/>
        </w:rPr>
        <w:t xml:space="preserve">.4 </w:t>
      </w:r>
      <w:r w:rsidR="000C6DFB" w:rsidRPr="00CB7E2D">
        <w:rPr>
          <w:sz w:val="24"/>
          <w:szCs w:val="24"/>
        </w:rPr>
        <w:t xml:space="preserve">Динамика и причины  изменения активов и обязательств </w:t>
      </w:r>
      <w:r w:rsidR="00603BDF" w:rsidRPr="00CB7E2D">
        <w:rPr>
          <w:sz w:val="24"/>
          <w:szCs w:val="24"/>
        </w:rPr>
        <w:t>Г</w:t>
      </w:r>
      <w:r w:rsidR="000C6DFB" w:rsidRPr="00CB7E2D">
        <w:rPr>
          <w:sz w:val="24"/>
          <w:szCs w:val="24"/>
        </w:rPr>
        <w:t>АБС</w:t>
      </w:r>
    </w:p>
    <w:p w:rsidR="002E722D" w:rsidRPr="00CB7E2D" w:rsidRDefault="00603BDF" w:rsidP="00116841">
      <w:pPr>
        <w:tabs>
          <w:tab w:val="left" w:pos="1785"/>
        </w:tabs>
        <w:ind w:firstLine="567"/>
        <w:jc w:val="both"/>
        <w:rPr>
          <w:sz w:val="24"/>
          <w:szCs w:val="24"/>
        </w:rPr>
      </w:pPr>
      <w:r w:rsidRPr="00CB7E2D">
        <w:rPr>
          <w:sz w:val="24"/>
          <w:szCs w:val="24"/>
        </w:rPr>
        <w:t xml:space="preserve">Проверка проведена </w:t>
      </w:r>
      <w:r w:rsidR="00765E83" w:rsidRPr="00CB7E2D">
        <w:rPr>
          <w:sz w:val="24"/>
          <w:szCs w:val="24"/>
        </w:rPr>
        <w:t>на основании форм</w:t>
      </w:r>
      <w:r w:rsidR="008B2704" w:rsidRPr="00CB7E2D">
        <w:rPr>
          <w:sz w:val="24"/>
          <w:szCs w:val="24"/>
        </w:rPr>
        <w:t xml:space="preserve"> ф.</w:t>
      </w:r>
      <w:r w:rsidR="00765E83" w:rsidRPr="00CB7E2D">
        <w:rPr>
          <w:sz w:val="24"/>
          <w:szCs w:val="24"/>
        </w:rPr>
        <w:t>0503127,</w:t>
      </w:r>
      <w:r w:rsidR="008B2704" w:rsidRPr="00CB7E2D">
        <w:rPr>
          <w:sz w:val="24"/>
          <w:szCs w:val="24"/>
        </w:rPr>
        <w:t xml:space="preserve"> ф.</w:t>
      </w:r>
      <w:r w:rsidR="00765E83" w:rsidRPr="00CB7E2D">
        <w:rPr>
          <w:sz w:val="24"/>
          <w:szCs w:val="24"/>
        </w:rPr>
        <w:t>0503130,</w:t>
      </w:r>
      <w:r w:rsidR="008B2704" w:rsidRPr="00CB7E2D">
        <w:rPr>
          <w:sz w:val="24"/>
          <w:szCs w:val="24"/>
        </w:rPr>
        <w:t xml:space="preserve"> ф.</w:t>
      </w:r>
      <w:r w:rsidR="00765E83" w:rsidRPr="00CB7E2D">
        <w:rPr>
          <w:sz w:val="24"/>
          <w:szCs w:val="24"/>
        </w:rPr>
        <w:t>0503168,</w:t>
      </w:r>
      <w:r w:rsidR="008B2704" w:rsidRPr="00CB7E2D">
        <w:rPr>
          <w:sz w:val="24"/>
          <w:szCs w:val="24"/>
        </w:rPr>
        <w:t xml:space="preserve"> ф.</w:t>
      </w:r>
      <w:r w:rsidR="00765E83" w:rsidRPr="00CB7E2D">
        <w:rPr>
          <w:sz w:val="24"/>
          <w:szCs w:val="24"/>
        </w:rPr>
        <w:t>0503120,</w:t>
      </w:r>
      <w:r w:rsidR="008B2704" w:rsidRPr="00CB7E2D">
        <w:rPr>
          <w:sz w:val="24"/>
          <w:szCs w:val="24"/>
        </w:rPr>
        <w:t xml:space="preserve"> ф.</w:t>
      </w:r>
      <w:r w:rsidR="00765E83" w:rsidRPr="00CB7E2D">
        <w:rPr>
          <w:sz w:val="24"/>
          <w:szCs w:val="24"/>
        </w:rPr>
        <w:t>0503169.</w:t>
      </w:r>
    </w:p>
    <w:p w:rsidR="00DC2898" w:rsidRPr="00CB7E2D" w:rsidRDefault="002E722D" w:rsidP="00116841">
      <w:pPr>
        <w:tabs>
          <w:tab w:val="left" w:pos="1785"/>
        </w:tabs>
        <w:ind w:firstLine="567"/>
        <w:jc w:val="both"/>
        <w:rPr>
          <w:sz w:val="24"/>
          <w:szCs w:val="24"/>
        </w:rPr>
      </w:pPr>
      <w:r w:rsidRPr="00CB7E2D">
        <w:rPr>
          <w:sz w:val="24"/>
          <w:szCs w:val="24"/>
        </w:rPr>
        <w:t>Представленный баланс сформирован  на основании остатков счетов бюджетного учета в</w:t>
      </w:r>
      <w:r w:rsidR="00DC4FB6" w:rsidRPr="00CB7E2D">
        <w:rPr>
          <w:sz w:val="24"/>
          <w:szCs w:val="24"/>
        </w:rPr>
        <w:t xml:space="preserve"> </w:t>
      </w:r>
      <w:r w:rsidRPr="00CB7E2D">
        <w:rPr>
          <w:sz w:val="24"/>
          <w:szCs w:val="24"/>
        </w:rPr>
        <w:t>Главной книг</w:t>
      </w:r>
      <w:r w:rsidR="00DC4FB6" w:rsidRPr="00CB7E2D">
        <w:rPr>
          <w:sz w:val="24"/>
          <w:szCs w:val="24"/>
        </w:rPr>
        <w:t>е</w:t>
      </w:r>
      <w:r w:rsidRPr="00CB7E2D">
        <w:rPr>
          <w:sz w:val="24"/>
          <w:szCs w:val="24"/>
        </w:rPr>
        <w:t xml:space="preserve"> на 01.01.201</w:t>
      </w:r>
      <w:r w:rsidR="00DC4FB6" w:rsidRPr="00CB7E2D">
        <w:rPr>
          <w:sz w:val="24"/>
          <w:szCs w:val="24"/>
        </w:rPr>
        <w:t>5</w:t>
      </w:r>
      <w:r w:rsidRPr="00CB7E2D">
        <w:rPr>
          <w:sz w:val="24"/>
          <w:szCs w:val="24"/>
        </w:rPr>
        <w:t xml:space="preserve"> г. и на  31.12.201</w:t>
      </w:r>
      <w:r w:rsidR="00DC4FB6" w:rsidRPr="00CB7E2D">
        <w:rPr>
          <w:sz w:val="24"/>
          <w:szCs w:val="24"/>
        </w:rPr>
        <w:t>5</w:t>
      </w:r>
      <w:r w:rsidRPr="00CB7E2D">
        <w:rPr>
          <w:sz w:val="24"/>
          <w:szCs w:val="24"/>
        </w:rPr>
        <w:t>г.  Данные Главной  книги не имеют расхождений  с данными  Баланса отраженных в  ф. 0503130.</w:t>
      </w:r>
      <w:r w:rsidR="004F28EF" w:rsidRPr="00CB7E2D">
        <w:rPr>
          <w:sz w:val="24"/>
          <w:szCs w:val="24"/>
        </w:rPr>
        <w:t xml:space="preserve"> Перед составлением годового отчета, на основании приказа руководителя №</w:t>
      </w:r>
      <w:r w:rsidR="00C17756" w:rsidRPr="00CB7E2D">
        <w:rPr>
          <w:sz w:val="24"/>
          <w:szCs w:val="24"/>
        </w:rPr>
        <w:t>1339</w:t>
      </w:r>
      <w:r w:rsidR="004F28EF" w:rsidRPr="00CB7E2D">
        <w:rPr>
          <w:sz w:val="24"/>
          <w:szCs w:val="24"/>
        </w:rPr>
        <w:t xml:space="preserve"> от </w:t>
      </w:r>
      <w:r w:rsidR="00C17756" w:rsidRPr="00CB7E2D">
        <w:rPr>
          <w:sz w:val="24"/>
          <w:szCs w:val="24"/>
        </w:rPr>
        <w:t>27</w:t>
      </w:r>
      <w:r w:rsidR="008B2704" w:rsidRPr="00CB7E2D">
        <w:rPr>
          <w:sz w:val="24"/>
          <w:szCs w:val="24"/>
        </w:rPr>
        <w:t>.1</w:t>
      </w:r>
      <w:r w:rsidR="00C17756" w:rsidRPr="00CB7E2D">
        <w:rPr>
          <w:sz w:val="24"/>
          <w:szCs w:val="24"/>
        </w:rPr>
        <w:t>1</w:t>
      </w:r>
      <w:r w:rsidR="004F28EF" w:rsidRPr="00CB7E2D">
        <w:rPr>
          <w:sz w:val="24"/>
          <w:szCs w:val="24"/>
        </w:rPr>
        <w:t>.201</w:t>
      </w:r>
      <w:r w:rsidR="00EB5C0E" w:rsidRPr="00CB7E2D">
        <w:rPr>
          <w:sz w:val="24"/>
          <w:szCs w:val="24"/>
        </w:rPr>
        <w:t>5</w:t>
      </w:r>
      <w:r w:rsidR="004F28EF" w:rsidRPr="00CB7E2D">
        <w:rPr>
          <w:sz w:val="24"/>
          <w:szCs w:val="24"/>
        </w:rPr>
        <w:t xml:space="preserve">г., в </w:t>
      </w:r>
      <w:r w:rsidR="00C17756" w:rsidRPr="00CB7E2D">
        <w:rPr>
          <w:sz w:val="24"/>
          <w:szCs w:val="24"/>
        </w:rPr>
        <w:t>Администрации</w:t>
      </w:r>
      <w:r w:rsidR="008B2704" w:rsidRPr="00CB7E2D">
        <w:rPr>
          <w:sz w:val="24"/>
          <w:szCs w:val="24"/>
        </w:rPr>
        <w:t xml:space="preserve"> </w:t>
      </w:r>
      <w:r w:rsidR="004F28EF" w:rsidRPr="00CB7E2D">
        <w:rPr>
          <w:sz w:val="24"/>
          <w:szCs w:val="24"/>
        </w:rPr>
        <w:t>была проведена инвентаризация  нефинансовых активов.</w:t>
      </w:r>
    </w:p>
    <w:p w:rsidR="00CB7E2D" w:rsidRPr="00CB7E2D" w:rsidRDefault="00CB7E2D" w:rsidP="00CB7E2D">
      <w:pPr>
        <w:tabs>
          <w:tab w:val="left" w:pos="1785"/>
        </w:tabs>
        <w:ind w:firstLine="567"/>
        <w:jc w:val="both"/>
        <w:rPr>
          <w:sz w:val="24"/>
          <w:szCs w:val="24"/>
        </w:rPr>
      </w:pPr>
      <w:r w:rsidRPr="00CB7E2D">
        <w:rPr>
          <w:sz w:val="24"/>
          <w:szCs w:val="24"/>
        </w:rPr>
        <w:t>Балансовая стоимость основных средств на 01 января составила 32474869,58 руб. из них транспортные средства 9156570,92 руб. (были приобретены два автомобиля на сумму 2784951 руб.); машины и оборудование составили 3683016,57 руб. (было приобретено компьютерное оборудование). Производственный и хозяйственный инвентарь составил 3675473,49 руб.</w:t>
      </w:r>
    </w:p>
    <w:p w:rsidR="00CB7E2D" w:rsidRPr="00CB7E2D" w:rsidRDefault="00CB7E2D" w:rsidP="00CB7E2D">
      <w:pPr>
        <w:tabs>
          <w:tab w:val="left" w:pos="1785"/>
        </w:tabs>
        <w:ind w:firstLine="567"/>
        <w:jc w:val="both"/>
        <w:rPr>
          <w:sz w:val="24"/>
          <w:szCs w:val="24"/>
        </w:rPr>
      </w:pPr>
      <w:r w:rsidRPr="00CB7E2D">
        <w:rPr>
          <w:sz w:val="24"/>
          <w:szCs w:val="24"/>
        </w:rPr>
        <w:t>Дебиторская задолженность на 01 января 2016 года составила 112840,11 руб. в том числе: оплата услуг сотовой связи 9259,38 руб., оплата эл.энергии 16316,33 руб., субвенции ВУС Администрация Коелгинского сельского поселения 22206,96 руб., расходы ФСС 65057,44 руб. Остаток средств в сумме 910335,64 руб. (возвращены в Правительство Челябинской области 270343,49 руб. - 13.01.2016г., Минстрой Челябинской области 617780,19 руб. - 13.01.2016г., Минздрав 5 руб. - 13.01.2016г. , ГУ по взаимодействию с правоохранительными и военными органами Челябинской области 22206,96 руб. - 14.01.2016г.).</w:t>
      </w:r>
    </w:p>
    <w:p w:rsidR="00CB7E2D" w:rsidRPr="00CB7E2D" w:rsidRDefault="00CB7E2D" w:rsidP="00CB7E2D">
      <w:pPr>
        <w:tabs>
          <w:tab w:val="left" w:pos="1785"/>
        </w:tabs>
        <w:ind w:firstLine="567"/>
        <w:jc w:val="both"/>
        <w:rPr>
          <w:sz w:val="24"/>
          <w:szCs w:val="24"/>
        </w:rPr>
      </w:pPr>
      <w:r w:rsidRPr="00CB7E2D">
        <w:rPr>
          <w:sz w:val="24"/>
          <w:szCs w:val="24"/>
        </w:rPr>
        <w:t>Кредиторская задолженность на 01 января 2016 года составила 2 857,50 руб.</w:t>
      </w:r>
    </w:p>
    <w:p w:rsidR="00CB7E2D" w:rsidRPr="00CB7E2D" w:rsidRDefault="00CB7E2D" w:rsidP="00CB7E2D">
      <w:pPr>
        <w:tabs>
          <w:tab w:val="left" w:pos="1785"/>
        </w:tabs>
        <w:ind w:firstLine="567"/>
        <w:jc w:val="both"/>
        <w:rPr>
          <w:sz w:val="24"/>
          <w:szCs w:val="24"/>
        </w:rPr>
      </w:pPr>
      <w:r w:rsidRPr="00CB7E2D">
        <w:rPr>
          <w:sz w:val="24"/>
          <w:szCs w:val="24"/>
        </w:rPr>
        <w:t>Изменение остатков валюты баланса не производилось.</w:t>
      </w:r>
    </w:p>
    <w:p w:rsidR="00CB7E2D" w:rsidRPr="00CB7E2D" w:rsidRDefault="00CB7E2D" w:rsidP="00CB7E2D">
      <w:pPr>
        <w:tabs>
          <w:tab w:val="left" w:pos="1785"/>
        </w:tabs>
        <w:ind w:firstLine="567"/>
        <w:jc w:val="both"/>
        <w:rPr>
          <w:sz w:val="24"/>
          <w:szCs w:val="24"/>
        </w:rPr>
      </w:pPr>
      <w:r w:rsidRPr="00CB7E2D">
        <w:rPr>
          <w:sz w:val="24"/>
          <w:szCs w:val="24"/>
        </w:rPr>
        <w:t>Сведений о недостачах и хищениях денежных средств и материальных ценностей нет.</w:t>
      </w:r>
    </w:p>
    <w:p w:rsidR="00CB7E2D" w:rsidRPr="00CB7E2D" w:rsidRDefault="00CB7E2D" w:rsidP="00CB7E2D">
      <w:pPr>
        <w:tabs>
          <w:tab w:val="left" w:pos="1785"/>
        </w:tabs>
        <w:ind w:firstLine="567"/>
        <w:jc w:val="both"/>
        <w:rPr>
          <w:sz w:val="24"/>
          <w:szCs w:val="24"/>
        </w:rPr>
      </w:pPr>
    </w:p>
    <w:p w:rsidR="004D57FE" w:rsidRPr="00CB7E2D" w:rsidRDefault="00287A08" w:rsidP="00116841">
      <w:pPr>
        <w:tabs>
          <w:tab w:val="left" w:pos="1920"/>
        </w:tabs>
        <w:ind w:firstLine="567"/>
        <w:jc w:val="center"/>
        <w:rPr>
          <w:b/>
          <w:sz w:val="24"/>
          <w:szCs w:val="24"/>
        </w:rPr>
      </w:pPr>
      <w:r w:rsidRPr="00CB7E2D">
        <w:rPr>
          <w:b/>
          <w:sz w:val="24"/>
          <w:szCs w:val="24"/>
        </w:rPr>
        <w:t>6</w:t>
      </w:r>
      <w:r w:rsidR="00AB6841" w:rsidRPr="00CB7E2D">
        <w:rPr>
          <w:b/>
          <w:sz w:val="24"/>
          <w:szCs w:val="24"/>
        </w:rPr>
        <w:t>. Достоверность отчетных данных ГАБС</w:t>
      </w:r>
      <w:r w:rsidR="00D0484A" w:rsidRPr="00CB7E2D">
        <w:rPr>
          <w:b/>
          <w:sz w:val="24"/>
          <w:szCs w:val="24"/>
        </w:rPr>
        <w:t>,</w:t>
      </w:r>
      <w:r w:rsidR="00AB6841" w:rsidRPr="00CB7E2D">
        <w:rPr>
          <w:b/>
          <w:sz w:val="24"/>
          <w:szCs w:val="24"/>
        </w:rPr>
        <w:t xml:space="preserve"> отраженных в своде годовой бюджетной отчетности Еткульского муниципального района.</w:t>
      </w:r>
    </w:p>
    <w:p w:rsidR="00AB6841" w:rsidRPr="00CB7E2D" w:rsidRDefault="00AB6841" w:rsidP="00116841">
      <w:pPr>
        <w:tabs>
          <w:tab w:val="left" w:pos="1920"/>
        </w:tabs>
        <w:ind w:firstLine="567"/>
        <w:jc w:val="both"/>
        <w:rPr>
          <w:b/>
          <w:sz w:val="24"/>
          <w:szCs w:val="24"/>
        </w:rPr>
      </w:pPr>
    </w:p>
    <w:p w:rsidR="00AB6841" w:rsidRPr="00CB7E2D" w:rsidRDefault="007715C5" w:rsidP="00116841">
      <w:pPr>
        <w:tabs>
          <w:tab w:val="left" w:pos="1920"/>
        </w:tabs>
        <w:ind w:firstLine="567"/>
        <w:jc w:val="both"/>
        <w:rPr>
          <w:b/>
          <w:sz w:val="24"/>
          <w:szCs w:val="24"/>
        </w:rPr>
      </w:pPr>
      <w:r w:rsidRPr="00CB7E2D">
        <w:rPr>
          <w:sz w:val="24"/>
          <w:szCs w:val="24"/>
        </w:rPr>
        <w:t xml:space="preserve">Данные  годовой бюджетной отчетности  ГАБС – </w:t>
      </w:r>
      <w:r w:rsidR="00D0484A" w:rsidRPr="00CB7E2D">
        <w:rPr>
          <w:sz w:val="24"/>
          <w:szCs w:val="24"/>
        </w:rPr>
        <w:t>6</w:t>
      </w:r>
      <w:r w:rsidR="00CB7E2D" w:rsidRPr="00CB7E2D">
        <w:rPr>
          <w:sz w:val="24"/>
          <w:szCs w:val="24"/>
        </w:rPr>
        <w:t>41</w:t>
      </w:r>
      <w:r w:rsidRPr="00CB7E2D">
        <w:rPr>
          <w:sz w:val="24"/>
          <w:szCs w:val="24"/>
        </w:rPr>
        <w:t xml:space="preserve">  (</w:t>
      </w:r>
      <w:r w:rsidR="00CB7E2D" w:rsidRPr="00CB7E2D">
        <w:rPr>
          <w:sz w:val="24"/>
          <w:szCs w:val="24"/>
        </w:rPr>
        <w:t>Администрации</w:t>
      </w:r>
      <w:r w:rsidR="00161C76" w:rsidRPr="00CB7E2D">
        <w:rPr>
          <w:sz w:val="24"/>
          <w:szCs w:val="24"/>
        </w:rPr>
        <w:t xml:space="preserve"> Еткул</w:t>
      </w:r>
      <w:r w:rsidR="00D0484A" w:rsidRPr="00CB7E2D">
        <w:rPr>
          <w:sz w:val="24"/>
          <w:szCs w:val="24"/>
        </w:rPr>
        <w:t>ьского муниципального района</w:t>
      </w:r>
      <w:r w:rsidRPr="00CB7E2D">
        <w:rPr>
          <w:sz w:val="24"/>
          <w:szCs w:val="24"/>
        </w:rPr>
        <w:t>) сверены с данными  с годового отчета исполнения бюджета Еткульского муниципального района по ведомственной классификации расходов бюджета</w:t>
      </w:r>
      <w:r w:rsidR="007E5F5C" w:rsidRPr="00CB7E2D">
        <w:rPr>
          <w:sz w:val="24"/>
          <w:szCs w:val="24"/>
        </w:rPr>
        <w:t>, расхождений не установлено.</w:t>
      </w:r>
    </w:p>
    <w:p w:rsidR="004A1C38" w:rsidRPr="00CB7E2D" w:rsidRDefault="00287A08" w:rsidP="00116841">
      <w:pPr>
        <w:tabs>
          <w:tab w:val="left" w:pos="1920"/>
        </w:tabs>
        <w:ind w:firstLine="567"/>
        <w:jc w:val="center"/>
        <w:rPr>
          <w:b/>
          <w:sz w:val="24"/>
          <w:szCs w:val="24"/>
        </w:rPr>
      </w:pPr>
      <w:r w:rsidRPr="00CB7E2D">
        <w:rPr>
          <w:b/>
          <w:sz w:val="24"/>
          <w:szCs w:val="24"/>
        </w:rPr>
        <w:t>7</w:t>
      </w:r>
      <w:r w:rsidR="00AB6841" w:rsidRPr="00CB7E2D">
        <w:rPr>
          <w:b/>
          <w:sz w:val="24"/>
          <w:szCs w:val="24"/>
        </w:rPr>
        <w:t>.</w:t>
      </w:r>
      <w:r w:rsidR="004D57FE" w:rsidRPr="00CB7E2D">
        <w:rPr>
          <w:b/>
          <w:sz w:val="24"/>
          <w:szCs w:val="24"/>
        </w:rPr>
        <w:t xml:space="preserve"> </w:t>
      </w:r>
      <w:r w:rsidR="00C17756" w:rsidRPr="00CB7E2D">
        <w:rPr>
          <w:b/>
          <w:sz w:val="24"/>
          <w:szCs w:val="24"/>
        </w:rPr>
        <w:t>ЗАКЛЮЧЕНИЕ</w:t>
      </w:r>
    </w:p>
    <w:p w:rsidR="004A1C38" w:rsidRPr="00CB7E2D" w:rsidRDefault="004A1C38" w:rsidP="00116841">
      <w:pPr>
        <w:tabs>
          <w:tab w:val="left" w:pos="1740"/>
        </w:tabs>
        <w:ind w:left="360" w:firstLine="567"/>
        <w:jc w:val="both"/>
        <w:rPr>
          <w:sz w:val="24"/>
          <w:szCs w:val="24"/>
        </w:rPr>
      </w:pPr>
    </w:p>
    <w:p w:rsidR="00AB6841" w:rsidRPr="00CB7E2D" w:rsidRDefault="004A1C38" w:rsidP="00116841">
      <w:pPr>
        <w:tabs>
          <w:tab w:val="left" w:pos="1740"/>
        </w:tabs>
        <w:ind w:left="360" w:firstLine="567"/>
        <w:jc w:val="both"/>
        <w:rPr>
          <w:sz w:val="24"/>
          <w:szCs w:val="24"/>
        </w:rPr>
      </w:pPr>
      <w:r w:rsidRPr="00CB7E2D">
        <w:rPr>
          <w:sz w:val="24"/>
          <w:szCs w:val="24"/>
        </w:rPr>
        <w:t xml:space="preserve">    1. Годовая бюджетная отчетность, представлена </w:t>
      </w:r>
      <w:r w:rsidR="00CB7E2D" w:rsidRPr="00CB7E2D">
        <w:rPr>
          <w:sz w:val="24"/>
          <w:szCs w:val="24"/>
        </w:rPr>
        <w:t>Администрацией</w:t>
      </w:r>
      <w:r w:rsidR="00D0484A" w:rsidRPr="00CB7E2D">
        <w:rPr>
          <w:sz w:val="24"/>
          <w:szCs w:val="24"/>
        </w:rPr>
        <w:t xml:space="preserve"> Еткульского муниципального района</w:t>
      </w:r>
      <w:r w:rsidRPr="00CB7E2D">
        <w:rPr>
          <w:sz w:val="24"/>
          <w:szCs w:val="24"/>
        </w:rPr>
        <w:t xml:space="preserve">  в контрольно-ревизионную комиссию Еткульского муниципального района в полном объеме.</w:t>
      </w:r>
      <w:r w:rsidR="00CB53BA" w:rsidRPr="00CB7E2D">
        <w:rPr>
          <w:sz w:val="24"/>
          <w:szCs w:val="24"/>
        </w:rPr>
        <w:t xml:space="preserve">, в целом соответствует требованиям  Бюджетного Кодекса РФ, инструкциям  </w:t>
      </w:r>
      <w:r w:rsidR="00923B2A" w:rsidRPr="00CB7E2D">
        <w:rPr>
          <w:sz w:val="24"/>
          <w:szCs w:val="24"/>
        </w:rPr>
        <w:t>утв. приказам  МФ РФ  от 06.12.</w:t>
      </w:r>
      <w:r w:rsidR="00CB53BA" w:rsidRPr="00CB7E2D">
        <w:rPr>
          <w:sz w:val="24"/>
          <w:szCs w:val="24"/>
        </w:rPr>
        <w:t>2010г. № 162н, от 29.12.2011г. № 191н ,</w:t>
      </w:r>
      <w:r w:rsidR="00923B2A" w:rsidRPr="00CB7E2D">
        <w:rPr>
          <w:sz w:val="24"/>
          <w:szCs w:val="24"/>
        </w:rPr>
        <w:t xml:space="preserve"> </w:t>
      </w:r>
      <w:r w:rsidR="00415BDC" w:rsidRPr="00CB7E2D">
        <w:rPr>
          <w:sz w:val="24"/>
          <w:szCs w:val="24"/>
        </w:rPr>
        <w:lastRenderedPageBreak/>
        <w:t xml:space="preserve">решениям Собрания депутатов Еткульского муниципального района  от </w:t>
      </w:r>
      <w:r w:rsidR="00EB5C0E" w:rsidRPr="00CB7E2D">
        <w:rPr>
          <w:sz w:val="24"/>
          <w:szCs w:val="24"/>
        </w:rPr>
        <w:t>24</w:t>
      </w:r>
      <w:r w:rsidR="00415BDC" w:rsidRPr="00CB7E2D">
        <w:rPr>
          <w:sz w:val="24"/>
          <w:szCs w:val="24"/>
        </w:rPr>
        <w:t>.12.201</w:t>
      </w:r>
      <w:r w:rsidR="00EB5C0E" w:rsidRPr="00CB7E2D">
        <w:rPr>
          <w:sz w:val="24"/>
          <w:szCs w:val="24"/>
        </w:rPr>
        <w:t>4</w:t>
      </w:r>
      <w:r w:rsidR="00415BDC" w:rsidRPr="00CB7E2D">
        <w:rPr>
          <w:sz w:val="24"/>
          <w:szCs w:val="24"/>
        </w:rPr>
        <w:t>г. №</w:t>
      </w:r>
      <w:r w:rsidR="00EB5C0E" w:rsidRPr="00CB7E2D">
        <w:rPr>
          <w:sz w:val="24"/>
          <w:szCs w:val="24"/>
        </w:rPr>
        <w:t>610</w:t>
      </w:r>
      <w:r w:rsidR="00415BDC" w:rsidRPr="00CB7E2D">
        <w:rPr>
          <w:sz w:val="24"/>
          <w:szCs w:val="24"/>
        </w:rPr>
        <w:t xml:space="preserve"> «О бюджете Еткульского муниципального района  на 201</w:t>
      </w:r>
      <w:r w:rsidR="00EB5C0E" w:rsidRPr="00CB7E2D">
        <w:rPr>
          <w:sz w:val="24"/>
          <w:szCs w:val="24"/>
        </w:rPr>
        <w:t>5</w:t>
      </w:r>
      <w:r w:rsidR="00415BDC" w:rsidRPr="00CB7E2D">
        <w:rPr>
          <w:sz w:val="24"/>
          <w:szCs w:val="24"/>
        </w:rPr>
        <w:t xml:space="preserve"> год и плановый период 201</w:t>
      </w:r>
      <w:r w:rsidR="00EB5C0E" w:rsidRPr="00CB7E2D">
        <w:rPr>
          <w:sz w:val="24"/>
          <w:szCs w:val="24"/>
        </w:rPr>
        <w:t>6 и 2017</w:t>
      </w:r>
      <w:r w:rsidR="00415BDC" w:rsidRPr="00CB7E2D">
        <w:rPr>
          <w:sz w:val="24"/>
          <w:szCs w:val="24"/>
        </w:rPr>
        <w:t xml:space="preserve"> годов», от </w:t>
      </w:r>
      <w:r w:rsidR="00EB5C0E" w:rsidRPr="00CB7E2D">
        <w:rPr>
          <w:sz w:val="24"/>
          <w:szCs w:val="24"/>
        </w:rPr>
        <w:t>31</w:t>
      </w:r>
      <w:r w:rsidR="00415BDC" w:rsidRPr="00CB7E2D">
        <w:rPr>
          <w:sz w:val="24"/>
          <w:szCs w:val="24"/>
        </w:rPr>
        <w:t>.12.201</w:t>
      </w:r>
      <w:r w:rsidR="00EB5C0E" w:rsidRPr="00CB7E2D">
        <w:rPr>
          <w:sz w:val="24"/>
          <w:szCs w:val="24"/>
        </w:rPr>
        <w:t>5</w:t>
      </w:r>
      <w:r w:rsidR="00415BDC" w:rsidRPr="00CB7E2D">
        <w:rPr>
          <w:sz w:val="24"/>
          <w:szCs w:val="24"/>
        </w:rPr>
        <w:t>г. №</w:t>
      </w:r>
      <w:r w:rsidR="00EB5C0E" w:rsidRPr="00CB7E2D">
        <w:rPr>
          <w:sz w:val="24"/>
          <w:szCs w:val="24"/>
        </w:rPr>
        <w:t>43</w:t>
      </w:r>
      <w:r w:rsidR="00415BDC" w:rsidRPr="00CB7E2D">
        <w:rPr>
          <w:sz w:val="24"/>
          <w:szCs w:val="24"/>
        </w:rPr>
        <w:t xml:space="preserve"> «О внесении изменений  в решение Собрания депутатов   Еткульского муниципального района от </w:t>
      </w:r>
      <w:r w:rsidR="00EB5C0E" w:rsidRPr="00CB7E2D">
        <w:rPr>
          <w:sz w:val="24"/>
          <w:szCs w:val="24"/>
        </w:rPr>
        <w:t>24</w:t>
      </w:r>
      <w:r w:rsidR="00415BDC" w:rsidRPr="00CB7E2D">
        <w:rPr>
          <w:sz w:val="24"/>
          <w:szCs w:val="24"/>
        </w:rPr>
        <w:t>.12.201</w:t>
      </w:r>
      <w:r w:rsidR="00EB5C0E" w:rsidRPr="00CB7E2D">
        <w:rPr>
          <w:sz w:val="24"/>
          <w:szCs w:val="24"/>
        </w:rPr>
        <w:t>4г. №610</w:t>
      </w:r>
      <w:r w:rsidR="00415BDC" w:rsidRPr="00CB7E2D">
        <w:rPr>
          <w:sz w:val="24"/>
          <w:szCs w:val="24"/>
        </w:rPr>
        <w:t xml:space="preserve"> «О бюджете Еткульского муниципального района  на 201</w:t>
      </w:r>
      <w:r w:rsidR="00EB5C0E" w:rsidRPr="00CB7E2D">
        <w:rPr>
          <w:sz w:val="24"/>
          <w:szCs w:val="24"/>
        </w:rPr>
        <w:t>5</w:t>
      </w:r>
      <w:r w:rsidR="00415BDC" w:rsidRPr="00CB7E2D">
        <w:rPr>
          <w:sz w:val="24"/>
          <w:szCs w:val="24"/>
        </w:rPr>
        <w:t xml:space="preserve"> год и плановый период 201</w:t>
      </w:r>
      <w:r w:rsidR="00EB5C0E" w:rsidRPr="00CB7E2D">
        <w:rPr>
          <w:sz w:val="24"/>
          <w:szCs w:val="24"/>
        </w:rPr>
        <w:t>6</w:t>
      </w:r>
      <w:r w:rsidR="00415BDC" w:rsidRPr="00CB7E2D">
        <w:rPr>
          <w:sz w:val="24"/>
          <w:szCs w:val="24"/>
        </w:rPr>
        <w:t xml:space="preserve"> и 201</w:t>
      </w:r>
      <w:r w:rsidR="00EB5C0E" w:rsidRPr="00CB7E2D">
        <w:rPr>
          <w:sz w:val="24"/>
          <w:szCs w:val="24"/>
        </w:rPr>
        <w:t>7</w:t>
      </w:r>
      <w:r w:rsidR="00415BDC" w:rsidRPr="00CB7E2D">
        <w:rPr>
          <w:sz w:val="24"/>
          <w:szCs w:val="24"/>
        </w:rPr>
        <w:t xml:space="preserve"> годов»</w:t>
      </w:r>
    </w:p>
    <w:p w:rsidR="008D376A" w:rsidRPr="00CB7E2D" w:rsidRDefault="008D376A" w:rsidP="00116841">
      <w:pPr>
        <w:tabs>
          <w:tab w:val="left" w:pos="1740"/>
        </w:tabs>
        <w:ind w:left="360" w:firstLine="567"/>
        <w:jc w:val="both"/>
        <w:rPr>
          <w:sz w:val="24"/>
          <w:szCs w:val="24"/>
        </w:rPr>
      </w:pPr>
      <w:r w:rsidRPr="00CB7E2D">
        <w:rPr>
          <w:sz w:val="24"/>
          <w:szCs w:val="24"/>
        </w:rPr>
        <w:t>В общем исполнении расходной части бюджета по району (</w:t>
      </w:r>
      <w:r w:rsidR="00EB5C0E" w:rsidRPr="00CB7E2D">
        <w:rPr>
          <w:sz w:val="24"/>
          <w:szCs w:val="24"/>
        </w:rPr>
        <w:t>804 829,26</w:t>
      </w:r>
      <w:r w:rsidRPr="00CB7E2D">
        <w:rPr>
          <w:sz w:val="24"/>
          <w:szCs w:val="24"/>
        </w:rPr>
        <w:t xml:space="preserve"> тыс. рублей), доля расходов </w:t>
      </w:r>
      <w:r w:rsidR="00CB7E2D" w:rsidRPr="00CB7E2D">
        <w:rPr>
          <w:sz w:val="24"/>
          <w:szCs w:val="24"/>
        </w:rPr>
        <w:t>Администрации</w:t>
      </w:r>
      <w:r w:rsidR="00D0484A" w:rsidRPr="00CB7E2D">
        <w:rPr>
          <w:sz w:val="24"/>
          <w:szCs w:val="24"/>
        </w:rPr>
        <w:t xml:space="preserve"> Еткульского муниципального района</w:t>
      </w:r>
      <w:r w:rsidRPr="00CB7E2D">
        <w:rPr>
          <w:sz w:val="24"/>
          <w:szCs w:val="24"/>
        </w:rPr>
        <w:t xml:space="preserve"> составляет </w:t>
      </w:r>
      <w:r w:rsidR="00CB7E2D" w:rsidRPr="00CB7E2D">
        <w:rPr>
          <w:sz w:val="24"/>
          <w:szCs w:val="24"/>
        </w:rPr>
        <w:t>6,9</w:t>
      </w:r>
      <w:r w:rsidRPr="00CB7E2D">
        <w:rPr>
          <w:sz w:val="24"/>
          <w:szCs w:val="24"/>
        </w:rPr>
        <w:t xml:space="preserve">%. Запланированные  ассигнования в сумме </w:t>
      </w:r>
      <w:r w:rsidR="00CB7E2D" w:rsidRPr="00CB7E2D">
        <w:rPr>
          <w:sz w:val="24"/>
          <w:szCs w:val="24"/>
        </w:rPr>
        <w:t>58 603,06</w:t>
      </w:r>
      <w:r w:rsidRPr="00CB7E2D">
        <w:rPr>
          <w:sz w:val="24"/>
          <w:szCs w:val="24"/>
        </w:rPr>
        <w:t xml:space="preserve"> тыс</w:t>
      </w:r>
      <w:r w:rsidR="00161C76" w:rsidRPr="00CB7E2D">
        <w:rPr>
          <w:sz w:val="24"/>
          <w:szCs w:val="24"/>
        </w:rPr>
        <w:t>.</w:t>
      </w:r>
      <w:r w:rsidRPr="00CB7E2D">
        <w:rPr>
          <w:sz w:val="24"/>
          <w:szCs w:val="24"/>
        </w:rPr>
        <w:t xml:space="preserve"> рублей  исполнены </w:t>
      </w:r>
      <w:r w:rsidR="00161C76" w:rsidRPr="00CB7E2D">
        <w:rPr>
          <w:sz w:val="24"/>
          <w:szCs w:val="24"/>
        </w:rPr>
        <w:t>на 99,</w:t>
      </w:r>
      <w:r w:rsidR="00EB5C0E" w:rsidRPr="00CB7E2D">
        <w:rPr>
          <w:sz w:val="24"/>
          <w:szCs w:val="24"/>
        </w:rPr>
        <w:t>9</w:t>
      </w:r>
      <w:r w:rsidR="00161C76" w:rsidRPr="00CB7E2D">
        <w:rPr>
          <w:sz w:val="24"/>
          <w:szCs w:val="24"/>
        </w:rPr>
        <w:t xml:space="preserve">% и составили </w:t>
      </w:r>
      <w:r w:rsidR="00CB7E2D" w:rsidRPr="00CB7E2D">
        <w:rPr>
          <w:sz w:val="24"/>
          <w:szCs w:val="24"/>
        </w:rPr>
        <w:t xml:space="preserve">55 873,98 </w:t>
      </w:r>
      <w:r w:rsidR="00161C76" w:rsidRPr="00CB7E2D">
        <w:rPr>
          <w:sz w:val="24"/>
          <w:szCs w:val="24"/>
        </w:rPr>
        <w:t xml:space="preserve"> тыс. рублей</w:t>
      </w:r>
      <w:r w:rsidRPr="00CB7E2D">
        <w:rPr>
          <w:sz w:val="24"/>
          <w:szCs w:val="24"/>
        </w:rPr>
        <w:t xml:space="preserve">. </w:t>
      </w:r>
    </w:p>
    <w:p w:rsidR="004A1C38" w:rsidRPr="00CB7E2D" w:rsidRDefault="004A1C38" w:rsidP="00116841">
      <w:pPr>
        <w:tabs>
          <w:tab w:val="left" w:pos="1740"/>
        </w:tabs>
        <w:ind w:left="360" w:firstLine="567"/>
        <w:jc w:val="both"/>
        <w:rPr>
          <w:sz w:val="24"/>
          <w:szCs w:val="24"/>
        </w:rPr>
      </w:pPr>
      <w:r w:rsidRPr="00CB7E2D">
        <w:rPr>
          <w:sz w:val="24"/>
          <w:szCs w:val="24"/>
        </w:rPr>
        <w:t xml:space="preserve">2. При  проверке </w:t>
      </w:r>
      <w:r w:rsidR="00161C76" w:rsidRPr="00CB7E2D">
        <w:rPr>
          <w:sz w:val="24"/>
          <w:szCs w:val="24"/>
        </w:rPr>
        <w:t>недостатков в оформлении бюджетной отчетности</w:t>
      </w:r>
      <w:r w:rsidR="00923B2A" w:rsidRPr="00CB7E2D">
        <w:rPr>
          <w:sz w:val="24"/>
          <w:szCs w:val="24"/>
        </w:rPr>
        <w:t xml:space="preserve"> </w:t>
      </w:r>
      <w:r w:rsidR="00CB7E2D" w:rsidRPr="00CB7E2D">
        <w:rPr>
          <w:sz w:val="24"/>
          <w:szCs w:val="24"/>
        </w:rPr>
        <w:t>Администрации</w:t>
      </w:r>
      <w:r w:rsidRPr="00CB7E2D">
        <w:rPr>
          <w:sz w:val="24"/>
          <w:szCs w:val="24"/>
        </w:rPr>
        <w:t xml:space="preserve"> за 201</w:t>
      </w:r>
      <w:r w:rsidR="00923B2A" w:rsidRPr="00CB7E2D">
        <w:rPr>
          <w:sz w:val="24"/>
          <w:szCs w:val="24"/>
        </w:rPr>
        <w:t>5</w:t>
      </w:r>
      <w:r w:rsidRPr="00CB7E2D">
        <w:rPr>
          <w:sz w:val="24"/>
          <w:szCs w:val="24"/>
        </w:rPr>
        <w:t xml:space="preserve"> год</w:t>
      </w:r>
      <w:r w:rsidR="00923B2A" w:rsidRPr="00CB7E2D">
        <w:rPr>
          <w:sz w:val="24"/>
          <w:szCs w:val="24"/>
        </w:rPr>
        <w:t xml:space="preserve"> </w:t>
      </w:r>
      <w:r w:rsidR="00D326A1" w:rsidRPr="00CB7E2D">
        <w:rPr>
          <w:sz w:val="24"/>
          <w:szCs w:val="24"/>
        </w:rPr>
        <w:t>не выявлено.</w:t>
      </w:r>
    </w:p>
    <w:p w:rsidR="004A1C38" w:rsidRPr="00CB7E2D" w:rsidRDefault="004A1C38" w:rsidP="00116841">
      <w:pPr>
        <w:tabs>
          <w:tab w:val="left" w:pos="1740"/>
        </w:tabs>
        <w:ind w:left="360" w:firstLine="567"/>
        <w:jc w:val="both"/>
        <w:rPr>
          <w:sz w:val="24"/>
          <w:szCs w:val="24"/>
        </w:rPr>
      </w:pPr>
      <w:r w:rsidRPr="00CB7E2D">
        <w:rPr>
          <w:sz w:val="24"/>
          <w:szCs w:val="24"/>
        </w:rPr>
        <w:t xml:space="preserve">3.  Показатели годового отчета об исполнении бюджета </w:t>
      </w:r>
      <w:r w:rsidR="00CB7E2D" w:rsidRPr="00CB7E2D">
        <w:rPr>
          <w:sz w:val="24"/>
          <w:szCs w:val="24"/>
        </w:rPr>
        <w:t>Администрации</w:t>
      </w:r>
      <w:r w:rsidR="00161C76" w:rsidRPr="00CB7E2D">
        <w:rPr>
          <w:sz w:val="24"/>
          <w:szCs w:val="24"/>
        </w:rPr>
        <w:t xml:space="preserve"> Еткульского муниципального района</w:t>
      </w:r>
      <w:r w:rsidRPr="00CB7E2D">
        <w:rPr>
          <w:sz w:val="24"/>
          <w:szCs w:val="24"/>
        </w:rPr>
        <w:t xml:space="preserve"> за 201</w:t>
      </w:r>
      <w:r w:rsidR="00923B2A" w:rsidRPr="00CB7E2D">
        <w:rPr>
          <w:sz w:val="24"/>
          <w:szCs w:val="24"/>
        </w:rPr>
        <w:t>5</w:t>
      </w:r>
      <w:r w:rsidRPr="00CB7E2D">
        <w:rPr>
          <w:sz w:val="24"/>
          <w:szCs w:val="24"/>
        </w:rPr>
        <w:t xml:space="preserve"> год  соответствуют показателям исполнения бюджета  Еткульского муниципального района за 201</w:t>
      </w:r>
      <w:r w:rsidR="00923B2A" w:rsidRPr="00CB7E2D">
        <w:rPr>
          <w:sz w:val="24"/>
          <w:szCs w:val="24"/>
        </w:rPr>
        <w:t>5</w:t>
      </w:r>
      <w:r w:rsidR="00415BDC" w:rsidRPr="00CB7E2D">
        <w:rPr>
          <w:sz w:val="24"/>
          <w:szCs w:val="24"/>
        </w:rPr>
        <w:t xml:space="preserve"> </w:t>
      </w:r>
      <w:r w:rsidRPr="00CB7E2D">
        <w:rPr>
          <w:sz w:val="24"/>
          <w:szCs w:val="24"/>
        </w:rPr>
        <w:t>год.</w:t>
      </w:r>
    </w:p>
    <w:p w:rsidR="00EB5C0E" w:rsidRPr="00CB7E2D" w:rsidRDefault="00EB5C0E" w:rsidP="00116841">
      <w:pPr>
        <w:tabs>
          <w:tab w:val="left" w:pos="1740"/>
        </w:tabs>
        <w:ind w:left="360" w:firstLine="567"/>
        <w:jc w:val="both"/>
        <w:rPr>
          <w:sz w:val="24"/>
          <w:szCs w:val="24"/>
        </w:rPr>
      </w:pPr>
    </w:p>
    <w:p w:rsidR="00EB5C0E" w:rsidRPr="00CB7E2D" w:rsidRDefault="00EB5C0E" w:rsidP="00116841">
      <w:pPr>
        <w:tabs>
          <w:tab w:val="left" w:pos="1740"/>
        </w:tabs>
        <w:ind w:left="360" w:firstLine="567"/>
        <w:jc w:val="both"/>
        <w:rPr>
          <w:sz w:val="24"/>
          <w:szCs w:val="24"/>
        </w:rPr>
      </w:pPr>
    </w:p>
    <w:tbl>
      <w:tblPr>
        <w:tblW w:w="10064" w:type="dxa"/>
        <w:tblInd w:w="534" w:type="dxa"/>
        <w:tblLook w:val="04A0" w:firstRow="1" w:lastRow="0" w:firstColumn="1" w:lastColumn="0" w:noHBand="0" w:noVBand="1"/>
      </w:tblPr>
      <w:tblGrid>
        <w:gridCol w:w="4644"/>
        <w:gridCol w:w="2727"/>
        <w:gridCol w:w="2693"/>
      </w:tblGrid>
      <w:tr w:rsidR="00161C76" w:rsidRPr="00CB7E2D" w:rsidTr="00EB5C0E">
        <w:tc>
          <w:tcPr>
            <w:tcW w:w="4644" w:type="dxa"/>
            <w:shd w:val="clear" w:color="auto" w:fill="auto"/>
          </w:tcPr>
          <w:p w:rsidR="00161C76" w:rsidRPr="00CB7E2D" w:rsidRDefault="00923B2A" w:rsidP="00116841">
            <w:pPr>
              <w:widowControl w:val="0"/>
              <w:jc w:val="both"/>
              <w:rPr>
                <w:sz w:val="24"/>
                <w:szCs w:val="24"/>
              </w:rPr>
            </w:pPr>
            <w:r w:rsidRPr="00CB7E2D">
              <w:rPr>
                <w:sz w:val="24"/>
                <w:szCs w:val="24"/>
              </w:rPr>
              <w:t>Заместитель председателя</w:t>
            </w:r>
            <w:r w:rsidR="00161C76" w:rsidRPr="00CB7E2D">
              <w:rPr>
                <w:sz w:val="24"/>
                <w:szCs w:val="24"/>
              </w:rPr>
              <w:t xml:space="preserve"> контрольно-ревизионной комиссии Еткульского муниципального района</w:t>
            </w:r>
          </w:p>
        </w:tc>
        <w:tc>
          <w:tcPr>
            <w:tcW w:w="2727" w:type="dxa"/>
            <w:tcBorders>
              <w:bottom w:val="single" w:sz="4" w:space="0" w:color="auto"/>
            </w:tcBorders>
            <w:shd w:val="clear" w:color="auto" w:fill="auto"/>
          </w:tcPr>
          <w:p w:rsidR="00161C76" w:rsidRPr="00CB7E2D" w:rsidRDefault="00161C76" w:rsidP="00116841">
            <w:pPr>
              <w:widowControl w:val="0"/>
              <w:ind w:left="-107"/>
              <w:jc w:val="both"/>
              <w:rPr>
                <w:sz w:val="24"/>
                <w:szCs w:val="24"/>
              </w:rPr>
            </w:pPr>
          </w:p>
        </w:tc>
        <w:tc>
          <w:tcPr>
            <w:tcW w:w="2693" w:type="dxa"/>
            <w:tcBorders>
              <w:left w:val="nil"/>
            </w:tcBorders>
            <w:shd w:val="clear" w:color="auto" w:fill="auto"/>
            <w:vAlign w:val="bottom"/>
          </w:tcPr>
          <w:p w:rsidR="00161C76" w:rsidRPr="00CB7E2D" w:rsidRDefault="00161C76" w:rsidP="00116841">
            <w:pPr>
              <w:widowControl w:val="0"/>
              <w:ind w:left="176"/>
              <w:rPr>
                <w:sz w:val="24"/>
                <w:szCs w:val="24"/>
              </w:rPr>
            </w:pPr>
            <w:r w:rsidRPr="00CB7E2D">
              <w:rPr>
                <w:sz w:val="24"/>
                <w:szCs w:val="24"/>
              </w:rPr>
              <w:t>Е.В. Карпович</w:t>
            </w:r>
          </w:p>
        </w:tc>
      </w:tr>
    </w:tbl>
    <w:p w:rsidR="00B25405" w:rsidRPr="00CB7E2D" w:rsidRDefault="00B25405" w:rsidP="00EB5C0E">
      <w:pPr>
        <w:tabs>
          <w:tab w:val="left" w:pos="1740"/>
        </w:tabs>
        <w:jc w:val="both"/>
        <w:rPr>
          <w:sz w:val="24"/>
          <w:szCs w:val="24"/>
        </w:rPr>
      </w:pPr>
    </w:p>
    <w:p w:rsidR="00830520" w:rsidRPr="00CB7E2D" w:rsidRDefault="00830520" w:rsidP="00EB5C0E">
      <w:pPr>
        <w:tabs>
          <w:tab w:val="left" w:pos="1740"/>
        </w:tabs>
        <w:jc w:val="both"/>
        <w:rPr>
          <w:sz w:val="24"/>
          <w:szCs w:val="24"/>
        </w:rPr>
      </w:pPr>
    </w:p>
    <w:p w:rsidR="00830520" w:rsidRPr="00CB7E2D" w:rsidRDefault="00830520" w:rsidP="00830520">
      <w:pPr>
        <w:tabs>
          <w:tab w:val="left" w:pos="1260"/>
          <w:tab w:val="left" w:pos="3690"/>
          <w:tab w:val="center" w:pos="5102"/>
        </w:tabs>
        <w:rPr>
          <w:b/>
          <w:sz w:val="22"/>
          <w:szCs w:val="22"/>
        </w:rPr>
      </w:pPr>
    </w:p>
    <w:p w:rsidR="00830520" w:rsidRPr="00CB7E2D" w:rsidRDefault="00830520" w:rsidP="00830520">
      <w:pPr>
        <w:pStyle w:val="a3"/>
        <w:tabs>
          <w:tab w:val="left" w:pos="885"/>
          <w:tab w:val="left" w:pos="6165"/>
          <w:tab w:val="left" w:pos="6660"/>
          <w:tab w:val="right" w:pos="10205"/>
        </w:tabs>
        <w:rPr>
          <w:sz w:val="22"/>
          <w:szCs w:val="22"/>
        </w:rPr>
      </w:pPr>
      <w:r w:rsidRPr="00CB7E2D">
        <w:rPr>
          <w:sz w:val="22"/>
          <w:szCs w:val="22"/>
        </w:rPr>
        <w:tab/>
        <w:t xml:space="preserve"> </w:t>
      </w:r>
    </w:p>
    <w:p w:rsidR="00830520" w:rsidRPr="00CB7E2D" w:rsidRDefault="00830520" w:rsidP="00830520">
      <w:pPr>
        <w:tabs>
          <w:tab w:val="left" w:pos="1080"/>
        </w:tabs>
        <w:jc w:val="center"/>
        <w:rPr>
          <w:b/>
          <w:sz w:val="24"/>
          <w:szCs w:val="24"/>
        </w:rPr>
      </w:pPr>
    </w:p>
    <w:p w:rsidR="00830520" w:rsidRPr="00CB7E2D" w:rsidRDefault="00830520" w:rsidP="00830520">
      <w:pPr>
        <w:tabs>
          <w:tab w:val="left" w:pos="1920"/>
        </w:tabs>
        <w:jc w:val="center"/>
        <w:rPr>
          <w:b/>
          <w:sz w:val="22"/>
          <w:szCs w:val="22"/>
        </w:rPr>
      </w:pPr>
    </w:p>
    <w:p w:rsidR="00830520" w:rsidRPr="00CB7E2D" w:rsidRDefault="00830520" w:rsidP="00830520">
      <w:pPr>
        <w:tabs>
          <w:tab w:val="left" w:pos="1920"/>
        </w:tabs>
        <w:jc w:val="center"/>
        <w:rPr>
          <w:b/>
          <w:sz w:val="22"/>
          <w:szCs w:val="22"/>
        </w:rPr>
      </w:pPr>
    </w:p>
    <w:p w:rsidR="00830520" w:rsidRPr="00CB7E2D" w:rsidRDefault="00830520" w:rsidP="00830520">
      <w:pPr>
        <w:tabs>
          <w:tab w:val="left" w:pos="1920"/>
        </w:tabs>
        <w:jc w:val="center"/>
        <w:rPr>
          <w:b/>
          <w:sz w:val="22"/>
          <w:szCs w:val="22"/>
        </w:rPr>
      </w:pPr>
    </w:p>
    <w:p w:rsidR="00830520" w:rsidRPr="00CB7E2D" w:rsidRDefault="00830520" w:rsidP="00830520">
      <w:pPr>
        <w:tabs>
          <w:tab w:val="left" w:pos="930"/>
        </w:tabs>
        <w:ind w:firstLine="360"/>
        <w:jc w:val="both"/>
        <w:rPr>
          <w:b/>
        </w:rPr>
      </w:pPr>
      <w:r w:rsidRPr="00CB7E2D">
        <w:rPr>
          <w:b/>
        </w:rPr>
        <w:t xml:space="preserve">                                                            </w:t>
      </w:r>
    </w:p>
    <w:sectPr w:rsidR="00830520" w:rsidRPr="00CB7E2D" w:rsidSect="0030351A">
      <w:footerReference w:type="even" r:id="rId9"/>
      <w:footerReference w:type="default" r:id="rId10"/>
      <w:pgSz w:w="11907" w:h="16839" w:code="9"/>
      <w:pgMar w:top="851" w:right="567"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2E9" w:rsidRDefault="009612E9">
      <w:r>
        <w:separator/>
      </w:r>
    </w:p>
  </w:endnote>
  <w:endnote w:type="continuationSeparator" w:id="0">
    <w:p w:rsidR="009612E9" w:rsidRDefault="0096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8E" w:rsidRDefault="004A2A8E" w:rsidP="00FF473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A2A8E" w:rsidRDefault="004A2A8E" w:rsidP="001048B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8E" w:rsidRDefault="004A2A8E" w:rsidP="00FF473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44027">
      <w:rPr>
        <w:rStyle w:val="aa"/>
        <w:noProof/>
      </w:rPr>
      <w:t>3</w:t>
    </w:r>
    <w:r>
      <w:rPr>
        <w:rStyle w:val="aa"/>
      </w:rPr>
      <w:fldChar w:fldCharType="end"/>
    </w:r>
  </w:p>
  <w:p w:rsidR="004A2A8E" w:rsidRDefault="004A2A8E" w:rsidP="001048B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2E9" w:rsidRDefault="009612E9">
      <w:r>
        <w:separator/>
      </w:r>
    </w:p>
  </w:footnote>
  <w:footnote w:type="continuationSeparator" w:id="0">
    <w:p w:rsidR="009612E9" w:rsidRDefault="009612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F43"/>
    <w:multiLevelType w:val="hybridMultilevel"/>
    <w:tmpl w:val="25545DB4"/>
    <w:lvl w:ilvl="0" w:tplc="B964B7F0">
      <w:start w:val="1"/>
      <w:numFmt w:val="decimal"/>
      <w:lvlText w:val="%1."/>
      <w:lvlJc w:val="left"/>
      <w:pPr>
        <w:tabs>
          <w:tab w:val="num" w:pos="1515"/>
        </w:tabs>
        <w:ind w:left="1515" w:hanging="375"/>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
    <w:nsid w:val="04B1307F"/>
    <w:multiLevelType w:val="multilevel"/>
    <w:tmpl w:val="699C209A"/>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10277"/>
        </w:tabs>
        <w:ind w:left="10277" w:hanging="495"/>
      </w:pPr>
      <w:rPr>
        <w:rFonts w:hint="default"/>
      </w:rPr>
    </w:lvl>
    <w:lvl w:ilvl="2">
      <w:start w:val="1"/>
      <w:numFmt w:val="decimal"/>
      <w:lvlText w:val="%1.%2.%3"/>
      <w:lvlJc w:val="left"/>
      <w:pPr>
        <w:tabs>
          <w:tab w:val="num" w:pos="4290"/>
        </w:tabs>
        <w:ind w:left="4290" w:hanging="720"/>
      </w:pPr>
      <w:rPr>
        <w:rFonts w:hint="default"/>
      </w:rPr>
    </w:lvl>
    <w:lvl w:ilvl="3">
      <w:start w:val="1"/>
      <w:numFmt w:val="decimal"/>
      <w:lvlText w:val="%1.%2.%3.%4"/>
      <w:lvlJc w:val="left"/>
      <w:pPr>
        <w:tabs>
          <w:tab w:val="num" w:pos="6435"/>
        </w:tabs>
        <w:ind w:left="6435" w:hanging="1080"/>
      </w:pPr>
      <w:rPr>
        <w:rFonts w:hint="default"/>
      </w:rPr>
    </w:lvl>
    <w:lvl w:ilvl="4">
      <w:start w:val="1"/>
      <w:numFmt w:val="decimal"/>
      <w:lvlText w:val="%1.%2.%3.%4.%5"/>
      <w:lvlJc w:val="left"/>
      <w:pPr>
        <w:tabs>
          <w:tab w:val="num" w:pos="8220"/>
        </w:tabs>
        <w:ind w:left="8220" w:hanging="1080"/>
      </w:pPr>
      <w:rPr>
        <w:rFonts w:hint="default"/>
      </w:rPr>
    </w:lvl>
    <w:lvl w:ilvl="5">
      <w:start w:val="1"/>
      <w:numFmt w:val="decimal"/>
      <w:lvlText w:val="%1.%2.%3.%4.%5.%6"/>
      <w:lvlJc w:val="left"/>
      <w:pPr>
        <w:tabs>
          <w:tab w:val="num" w:pos="10365"/>
        </w:tabs>
        <w:ind w:left="10365" w:hanging="1440"/>
      </w:pPr>
      <w:rPr>
        <w:rFonts w:hint="default"/>
      </w:rPr>
    </w:lvl>
    <w:lvl w:ilvl="6">
      <w:start w:val="1"/>
      <w:numFmt w:val="decimal"/>
      <w:lvlText w:val="%1.%2.%3.%4.%5.%6.%7"/>
      <w:lvlJc w:val="left"/>
      <w:pPr>
        <w:tabs>
          <w:tab w:val="num" w:pos="12150"/>
        </w:tabs>
        <w:ind w:left="12150" w:hanging="1440"/>
      </w:pPr>
      <w:rPr>
        <w:rFonts w:hint="default"/>
      </w:rPr>
    </w:lvl>
    <w:lvl w:ilvl="7">
      <w:start w:val="1"/>
      <w:numFmt w:val="decimal"/>
      <w:lvlText w:val="%1.%2.%3.%4.%5.%6.%7.%8"/>
      <w:lvlJc w:val="left"/>
      <w:pPr>
        <w:tabs>
          <w:tab w:val="num" w:pos="14295"/>
        </w:tabs>
        <w:ind w:left="14295" w:hanging="1800"/>
      </w:pPr>
      <w:rPr>
        <w:rFonts w:hint="default"/>
      </w:rPr>
    </w:lvl>
    <w:lvl w:ilvl="8">
      <w:start w:val="1"/>
      <w:numFmt w:val="decimal"/>
      <w:lvlText w:val="%1.%2.%3.%4.%5.%6.%7.%8.%9"/>
      <w:lvlJc w:val="left"/>
      <w:pPr>
        <w:tabs>
          <w:tab w:val="num" w:pos="16440"/>
        </w:tabs>
        <w:ind w:left="16440" w:hanging="2160"/>
      </w:pPr>
      <w:rPr>
        <w:rFonts w:hint="default"/>
      </w:rPr>
    </w:lvl>
  </w:abstractNum>
  <w:abstractNum w:abstractNumId="2">
    <w:nsid w:val="0D244F6D"/>
    <w:multiLevelType w:val="hybridMultilevel"/>
    <w:tmpl w:val="62E45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C4260"/>
    <w:multiLevelType w:val="hybridMultilevel"/>
    <w:tmpl w:val="6164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5F7608"/>
    <w:multiLevelType w:val="hybridMultilevel"/>
    <w:tmpl w:val="0C101BDA"/>
    <w:lvl w:ilvl="0" w:tplc="69F20A36">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6D6D6B"/>
    <w:multiLevelType w:val="hybridMultilevel"/>
    <w:tmpl w:val="49FA7944"/>
    <w:lvl w:ilvl="0" w:tplc="CED44B6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1F3F6C24"/>
    <w:multiLevelType w:val="hybridMultilevel"/>
    <w:tmpl w:val="9DAC4FF8"/>
    <w:lvl w:ilvl="0" w:tplc="04190001">
      <w:numFmt w:val="bullet"/>
      <w:lvlText w:val=""/>
      <w:lvlJc w:val="left"/>
      <w:pPr>
        <w:tabs>
          <w:tab w:val="num" w:pos="720"/>
        </w:tabs>
        <w:ind w:left="720" w:hanging="360"/>
      </w:pPr>
      <w:rPr>
        <w:rFonts w:ascii="Symbol" w:eastAsia="Times New Roman" w:hAnsi="Symbol" w:cs="Times New Roman" w:hint="default"/>
      </w:rPr>
    </w:lvl>
    <w:lvl w:ilvl="1" w:tplc="31F4AE2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362298"/>
    <w:multiLevelType w:val="hybridMultilevel"/>
    <w:tmpl w:val="6D0852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B429F4"/>
    <w:multiLevelType w:val="hybridMultilevel"/>
    <w:tmpl w:val="06CAAE96"/>
    <w:lvl w:ilvl="0" w:tplc="E1786C4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D12BE2"/>
    <w:multiLevelType w:val="hybridMultilevel"/>
    <w:tmpl w:val="BBBE15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834886"/>
    <w:multiLevelType w:val="hybridMultilevel"/>
    <w:tmpl w:val="05641F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3F4601"/>
    <w:multiLevelType w:val="hybridMultilevel"/>
    <w:tmpl w:val="B2B432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8D0E32"/>
    <w:multiLevelType w:val="hybridMultilevel"/>
    <w:tmpl w:val="0C488C4E"/>
    <w:lvl w:ilvl="0" w:tplc="12FA6E8A">
      <w:start w:val="1106"/>
      <w:numFmt w:val="bullet"/>
      <w:lvlText w:val="-"/>
      <w:lvlJc w:val="left"/>
      <w:pPr>
        <w:tabs>
          <w:tab w:val="num" w:pos="960"/>
        </w:tabs>
        <w:ind w:left="960" w:hanging="60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B322DCC"/>
    <w:multiLevelType w:val="hybridMultilevel"/>
    <w:tmpl w:val="AAA64A14"/>
    <w:lvl w:ilvl="0" w:tplc="A3E27CB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D9D3D8F"/>
    <w:multiLevelType w:val="multilevel"/>
    <w:tmpl w:val="D49ABB10"/>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1926"/>
        </w:tabs>
        <w:ind w:left="1926" w:hanging="480"/>
      </w:pPr>
      <w:rPr>
        <w:rFonts w:hint="default"/>
      </w:rPr>
    </w:lvl>
    <w:lvl w:ilvl="2">
      <w:start w:val="1"/>
      <w:numFmt w:val="decimal"/>
      <w:lvlText w:val="%1.%2.%3"/>
      <w:lvlJc w:val="left"/>
      <w:pPr>
        <w:tabs>
          <w:tab w:val="num" w:pos="3612"/>
        </w:tabs>
        <w:ind w:left="3612" w:hanging="720"/>
      </w:pPr>
      <w:rPr>
        <w:rFonts w:hint="default"/>
      </w:rPr>
    </w:lvl>
    <w:lvl w:ilvl="3">
      <w:start w:val="1"/>
      <w:numFmt w:val="decimal"/>
      <w:lvlText w:val="%1.%2.%3.%4"/>
      <w:lvlJc w:val="left"/>
      <w:pPr>
        <w:tabs>
          <w:tab w:val="num" w:pos="5058"/>
        </w:tabs>
        <w:ind w:left="5058" w:hanging="72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368"/>
        </w:tabs>
        <w:ind w:left="13368" w:hanging="1800"/>
      </w:pPr>
      <w:rPr>
        <w:rFonts w:hint="default"/>
      </w:rPr>
    </w:lvl>
  </w:abstractNum>
  <w:abstractNum w:abstractNumId="17">
    <w:nsid w:val="4DF32C90"/>
    <w:multiLevelType w:val="hybridMultilevel"/>
    <w:tmpl w:val="4B823350"/>
    <w:lvl w:ilvl="0" w:tplc="574426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8803B7"/>
    <w:multiLevelType w:val="multilevel"/>
    <w:tmpl w:val="0419001F"/>
    <w:numStyleLink w:val="111111"/>
  </w:abstractNum>
  <w:abstractNum w:abstractNumId="19">
    <w:nsid w:val="533C735D"/>
    <w:multiLevelType w:val="hybridMultilevel"/>
    <w:tmpl w:val="4126B2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3EC5719"/>
    <w:multiLevelType w:val="hybridMultilevel"/>
    <w:tmpl w:val="E56602EA"/>
    <w:lvl w:ilvl="0" w:tplc="07DA749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F2227F"/>
    <w:multiLevelType w:val="hybridMultilevel"/>
    <w:tmpl w:val="95BAA9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7EEC6603"/>
    <w:multiLevelType w:val="hybridMultilevel"/>
    <w:tmpl w:val="CF08EE94"/>
    <w:lvl w:ilvl="0" w:tplc="8CD0999E">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FA14F7"/>
    <w:multiLevelType w:val="hybridMultilevel"/>
    <w:tmpl w:val="C3DA1272"/>
    <w:lvl w:ilvl="0" w:tplc="DB68DC7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23"/>
  </w:num>
  <w:num w:numId="2">
    <w:abstractNumId w:val="6"/>
  </w:num>
  <w:num w:numId="3">
    <w:abstractNumId w:val="12"/>
  </w:num>
  <w:num w:numId="4">
    <w:abstractNumId w:val="4"/>
  </w:num>
  <w:num w:numId="5">
    <w:abstractNumId w:val="9"/>
  </w:num>
  <w:num w:numId="6">
    <w:abstractNumId w:val="21"/>
  </w:num>
  <w:num w:numId="7">
    <w:abstractNumId w:val="1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9"/>
  </w:num>
  <w:num w:numId="13">
    <w:abstractNumId w:val="17"/>
  </w:num>
  <w:num w:numId="14">
    <w:abstractNumId w:val="0"/>
  </w:num>
  <w:num w:numId="15">
    <w:abstractNumId w:val="14"/>
  </w:num>
  <w:num w:numId="16">
    <w:abstractNumId w:val="15"/>
  </w:num>
  <w:num w:numId="17">
    <w:abstractNumId w:val="5"/>
  </w:num>
  <w:num w:numId="18">
    <w:abstractNumId w:val="1"/>
  </w:num>
  <w:num w:numId="19">
    <w:abstractNumId w:val="24"/>
  </w:num>
  <w:num w:numId="20">
    <w:abstractNumId w:val="16"/>
  </w:num>
  <w:num w:numId="21">
    <w:abstractNumId w:val="18"/>
    <w:lvlOverride w:ilvl="0">
      <w:lvl w:ilvl="0">
        <w:start w:val="1"/>
        <w:numFmt w:val="decimal"/>
        <w:lvlText w:val="%1."/>
        <w:lvlJc w:val="left"/>
        <w:pPr>
          <w:tabs>
            <w:tab w:val="num" w:pos="360"/>
          </w:tabs>
          <w:ind w:left="360" w:hanging="360"/>
        </w:pPr>
      </w:lvl>
    </w:lvlOverride>
  </w:num>
  <w:num w:numId="22">
    <w:abstractNumId w:val="22"/>
  </w:num>
  <w:num w:numId="23">
    <w:abstractNumId w:val="3"/>
  </w:num>
  <w:num w:numId="24">
    <w:abstractNumId w:val="20"/>
  </w:num>
  <w:num w:numId="25">
    <w:abstractNumId w:val="1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A4BEF"/>
    <w:rsid w:val="00002B09"/>
    <w:rsid w:val="00006550"/>
    <w:rsid w:val="00006601"/>
    <w:rsid w:val="00006C1E"/>
    <w:rsid w:val="00010E14"/>
    <w:rsid w:val="00012079"/>
    <w:rsid w:val="0001296C"/>
    <w:rsid w:val="00024BF6"/>
    <w:rsid w:val="00026821"/>
    <w:rsid w:val="00031B00"/>
    <w:rsid w:val="00050129"/>
    <w:rsid w:val="0005039C"/>
    <w:rsid w:val="00050BF5"/>
    <w:rsid w:val="000542A3"/>
    <w:rsid w:val="00062929"/>
    <w:rsid w:val="00067A88"/>
    <w:rsid w:val="000720A0"/>
    <w:rsid w:val="000738CA"/>
    <w:rsid w:val="00075805"/>
    <w:rsid w:val="000827EA"/>
    <w:rsid w:val="00083C1A"/>
    <w:rsid w:val="00084DAF"/>
    <w:rsid w:val="0008651F"/>
    <w:rsid w:val="00093411"/>
    <w:rsid w:val="00095AC4"/>
    <w:rsid w:val="000973E0"/>
    <w:rsid w:val="00097E2D"/>
    <w:rsid w:val="000A17EF"/>
    <w:rsid w:val="000A3EAD"/>
    <w:rsid w:val="000A69EA"/>
    <w:rsid w:val="000B0B6C"/>
    <w:rsid w:val="000B2BE7"/>
    <w:rsid w:val="000B3C4C"/>
    <w:rsid w:val="000C3304"/>
    <w:rsid w:val="000C6237"/>
    <w:rsid w:val="000C6DFB"/>
    <w:rsid w:val="000C6FBE"/>
    <w:rsid w:val="000D2851"/>
    <w:rsid w:val="000D3EFB"/>
    <w:rsid w:val="000D6CD7"/>
    <w:rsid w:val="000E635A"/>
    <w:rsid w:val="000F0BBC"/>
    <w:rsid w:val="000F0DFC"/>
    <w:rsid w:val="000F29C8"/>
    <w:rsid w:val="000F37BC"/>
    <w:rsid w:val="000F46E4"/>
    <w:rsid w:val="000F6595"/>
    <w:rsid w:val="001048BB"/>
    <w:rsid w:val="00105CE2"/>
    <w:rsid w:val="00106FDB"/>
    <w:rsid w:val="00107E34"/>
    <w:rsid w:val="00110BA4"/>
    <w:rsid w:val="00114475"/>
    <w:rsid w:val="00114494"/>
    <w:rsid w:val="0011672E"/>
    <w:rsid w:val="00116841"/>
    <w:rsid w:val="00137891"/>
    <w:rsid w:val="00146C5E"/>
    <w:rsid w:val="00150FA5"/>
    <w:rsid w:val="00161C76"/>
    <w:rsid w:val="00174086"/>
    <w:rsid w:val="001831F0"/>
    <w:rsid w:val="001845E9"/>
    <w:rsid w:val="0018467F"/>
    <w:rsid w:val="00184D41"/>
    <w:rsid w:val="001877B1"/>
    <w:rsid w:val="00190DE7"/>
    <w:rsid w:val="001A6A59"/>
    <w:rsid w:val="001B24B7"/>
    <w:rsid w:val="001B391B"/>
    <w:rsid w:val="001B4BD1"/>
    <w:rsid w:val="001B5FBC"/>
    <w:rsid w:val="001C0B23"/>
    <w:rsid w:val="001C6359"/>
    <w:rsid w:val="001C6925"/>
    <w:rsid w:val="001D79E4"/>
    <w:rsid w:val="001F1C85"/>
    <w:rsid w:val="001F3B7F"/>
    <w:rsid w:val="001F3CE3"/>
    <w:rsid w:val="001F7F55"/>
    <w:rsid w:val="002018D9"/>
    <w:rsid w:val="002162C0"/>
    <w:rsid w:val="002200D6"/>
    <w:rsid w:val="00221362"/>
    <w:rsid w:val="00224621"/>
    <w:rsid w:val="0023030D"/>
    <w:rsid w:val="00231550"/>
    <w:rsid w:val="002347B9"/>
    <w:rsid w:val="00234A76"/>
    <w:rsid w:val="002369FA"/>
    <w:rsid w:val="00244170"/>
    <w:rsid w:val="00244D61"/>
    <w:rsid w:val="00251532"/>
    <w:rsid w:val="00255863"/>
    <w:rsid w:val="002631A8"/>
    <w:rsid w:val="0026519D"/>
    <w:rsid w:val="00271FCA"/>
    <w:rsid w:val="00276C14"/>
    <w:rsid w:val="00277D27"/>
    <w:rsid w:val="00282D4B"/>
    <w:rsid w:val="00286068"/>
    <w:rsid w:val="00287A08"/>
    <w:rsid w:val="00291EC8"/>
    <w:rsid w:val="002A5AF1"/>
    <w:rsid w:val="002B5AE4"/>
    <w:rsid w:val="002B6A09"/>
    <w:rsid w:val="002B6F8B"/>
    <w:rsid w:val="002E1053"/>
    <w:rsid w:val="002E1234"/>
    <w:rsid w:val="002E5F26"/>
    <w:rsid w:val="002E6B68"/>
    <w:rsid w:val="002E6F7A"/>
    <w:rsid w:val="002E722D"/>
    <w:rsid w:val="002E7A45"/>
    <w:rsid w:val="002F009C"/>
    <w:rsid w:val="002F2C1A"/>
    <w:rsid w:val="00300B40"/>
    <w:rsid w:val="003019E5"/>
    <w:rsid w:val="0030351A"/>
    <w:rsid w:val="00305F19"/>
    <w:rsid w:val="003121AD"/>
    <w:rsid w:val="003158F8"/>
    <w:rsid w:val="003162FE"/>
    <w:rsid w:val="0031715A"/>
    <w:rsid w:val="0032122F"/>
    <w:rsid w:val="003224F4"/>
    <w:rsid w:val="003257E4"/>
    <w:rsid w:val="00337BC8"/>
    <w:rsid w:val="00337FAA"/>
    <w:rsid w:val="003442AE"/>
    <w:rsid w:val="003448EF"/>
    <w:rsid w:val="00345447"/>
    <w:rsid w:val="0035075F"/>
    <w:rsid w:val="003521DC"/>
    <w:rsid w:val="00364223"/>
    <w:rsid w:val="00376BF4"/>
    <w:rsid w:val="00391179"/>
    <w:rsid w:val="003961AD"/>
    <w:rsid w:val="0039784F"/>
    <w:rsid w:val="003A0DE6"/>
    <w:rsid w:val="003A5893"/>
    <w:rsid w:val="003A6206"/>
    <w:rsid w:val="003A680F"/>
    <w:rsid w:val="003B11FA"/>
    <w:rsid w:val="003B1AE0"/>
    <w:rsid w:val="003C310F"/>
    <w:rsid w:val="003C3D11"/>
    <w:rsid w:val="003C5215"/>
    <w:rsid w:val="003C64D6"/>
    <w:rsid w:val="003D1E70"/>
    <w:rsid w:val="003D79AF"/>
    <w:rsid w:val="003E1D12"/>
    <w:rsid w:val="003E3C72"/>
    <w:rsid w:val="003F06FB"/>
    <w:rsid w:val="003F1C91"/>
    <w:rsid w:val="003F2CDB"/>
    <w:rsid w:val="0040372F"/>
    <w:rsid w:val="00404116"/>
    <w:rsid w:val="00410833"/>
    <w:rsid w:val="00415BDC"/>
    <w:rsid w:val="00417029"/>
    <w:rsid w:val="0042239E"/>
    <w:rsid w:val="004265F0"/>
    <w:rsid w:val="004302FC"/>
    <w:rsid w:val="0044040A"/>
    <w:rsid w:val="004404BE"/>
    <w:rsid w:val="00444F52"/>
    <w:rsid w:val="00447F63"/>
    <w:rsid w:val="004564D6"/>
    <w:rsid w:val="00461976"/>
    <w:rsid w:val="00473607"/>
    <w:rsid w:val="004759E5"/>
    <w:rsid w:val="004778AC"/>
    <w:rsid w:val="0048079A"/>
    <w:rsid w:val="00481FF7"/>
    <w:rsid w:val="004820F7"/>
    <w:rsid w:val="00482CDE"/>
    <w:rsid w:val="00482DA8"/>
    <w:rsid w:val="00485CFA"/>
    <w:rsid w:val="00492611"/>
    <w:rsid w:val="00494E79"/>
    <w:rsid w:val="00495BBB"/>
    <w:rsid w:val="004A0040"/>
    <w:rsid w:val="004A1C38"/>
    <w:rsid w:val="004A27DF"/>
    <w:rsid w:val="004A2A8E"/>
    <w:rsid w:val="004A62D9"/>
    <w:rsid w:val="004B4385"/>
    <w:rsid w:val="004B7139"/>
    <w:rsid w:val="004C0E3A"/>
    <w:rsid w:val="004C362A"/>
    <w:rsid w:val="004C58F6"/>
    <w:rsid w:val="004C7A46"/>
    <w:rsid w:val="004D57FE"/>
    <w:rsid w:val="004E22EF"/>
    <w:rsid w:val="004E528C"/>
    <w:rsid w:val="004E7670"/>
    <w:rsid w:val="004E7E9B"/>
    <w:rsid w:val="004F27DC"/>
    <w:rsid w:val="004F28EF"/>
    <w:rsid w:val="004F59DE"/>
    <w:rsid w:val="004F6E70"/>
    <w:rsid w:val="0050335B"/>
    <w:rsid w:val="005077A6"/>
    <w:rsid w:val="00507812"/>
    <w:rsid w:val="00513070"/>
    <w:rsid w:val="005219A7"/>
    <w:rsid w:val="00523BEB"/>
    <w:rsid w:val="005304CF"/>
    <w:rsid w:val="005457B7"/>
    <w:rsid w:val="00550843"/>
    <w:rsid w:val="00552E53"/>
    <w:rsid w:val="005558E1"/>
    <w:rsid w:val="00555D26"/>
    <w:rsid w:val="00561308"/>
    <w:rsid w:val="00570D25"/>
    <w:rsid w:val="0058004D"/>
    <w:rsid w:val="00580EF8"/>
    <w:rsid w:val="00590966"/>
    <w:rsid w:val="00593C12"/>
    <w:rsid w:val="005A2DA7"/>
    <w:rsid w:val="005A4448"/>
    <w:rsid w:val="005B1394"/>
    <w:rsid w:val="005B1D3F"/>
    <w:rsid w:val="005B5633"/>
    <w:rsid w:val="005B6AD4"/>
    <w:rsid w:val="005C0A83"/>
    <w:rsid w:val="005C1006"/>
    <w:rsid w:val="005C2228"/>
    <w:rsid w:val="005C5D54"/>
    <w:rsid w:val="005C6706"/>
    <w:rsid w:val="005D0C18"/>
    <w:rsid w:val="005D15A2"/>
    <w:rsid w:val="005E32DB"/>
    <w:rsid w:val="005E36B5"/>
    <w:rsid w:val="00603BDF"/>
    <w:rsid w:val="00613EA2"/>
    <w:rsid w:val="0062621E"/>
    <w:rsid w:val="006263A9"/>
    <w:rsid w:val="0062657D"/>
    <w:rsid w:val="00630C7F"/>
    <w:rsid w:val="00641236"/>
    <w:rsid w:val="006412CB"/>
    <w:rsid w:val="00641A5E"/>
    <w:rsid w:val="00645FC0"/>
    <w:rsid w:val="00650082"/>
    <w:rsid w:val="00653F1D"/>
    <w:rsid w:val="0066007B"/>
    <w:rsid w:val="0066069F"/>
    <w:rsid w:val="00663A94"/>
    <w:rsid w:val="006644AD"/>
    <w:rsid w:val="006656E4"/>
    <w:rsid w:val="00666D94"/>
    <w:rsid w:val="00670DEC"/>
    <w:rsid w:val="00670FCD"/>
    <w:rsid w:val="00672D42"/>
    <w:rsid w:val="006736A3"/>
    <w:rsid w:val="00675AEB"/>
    <w:rsid w:val="0068116F"/>
    <w:rsid w:val="006824FC"/>
    <w:rsid w:val="00682DAD"/>
    <w:rsid w:val="00683FFD"/>
    <w:rsid w:val="00690D55"/>
    <w:rsid w:val="00691921"/>
    <w:rsid w:val="0069478C"/>
    <w:rsid w:val="006A3B33"/>
    <w:rsid w:val="006A6A68"/>
    <w:rsid w:val="006A76DA"/>
    <w:rsid w:val="006B22B1"/>
    <w:rsid w:val="006B6D0E"/>
    <w:rsid w:val="006C0F76"/>
    <w:rsid w:val="006C1E75"/>
    <w:rsid w:val="006C57DB"/>
    <w:rsid w:val="006C7162"/>
    <w:rsid w:val="006C73A1"/>
    <w:rsid w:val="006D34E8"/>
    <w:rsid w:val="006D5E58"/>
    <w:rsid w:val="006D7544"/>
    <w:rsid w:val="006E2DBA"/>
    <w:rsid w:val="006E4994"/>
    <w:rsid w:val="006F099B"/>
    <w:rsid w:val="006F15B1"/>
    <w:rsid w:val="006F2A2B"/>
    <w:rsid w:val="006F47AD"/>
    <w:rsid w:val="006F7665"/>
    <w:rsid w:val="007034B1"/>
    <w:rsid w:val="00710DB2"/>
    <w:rsid w:val="007118B6"/>
    <w:rsid w:val="007208A7"/>
    <w:rsid w:val="00725034"/>
    <w:rsid w:val="00740E37"/>
    <w:rsid w:val="00744027"/>
    <w:rsid w:val="007471E9"/>
    <w:rsid w:val="00756C14"/>
    <w:rsid w:val="007636EF"/>
    <w:rsid w:val="00765E83"/>
    <w:rsid w:val="007676C6"/>
    <w:rsid w:val="007715C5"/>
    <w:rsid w:val="00783204"/>
    <w:rsid w:val="00790CF6"/>
    <w:rsid w:val="00797494"/>
    <w:rsid w:val="007A3058"/>
    <w:rsid w:val="007A4BEF"/>
    <w:rsid w:val="007A781C"/>
    <w:rsid w:val="007B15F3"/>
    <w:rsid w:val="007C2F6A"/>
    <w:rsid w:val="007C3543"/>
    <w:rsid w:val="007C4127"/>
    <w:rsid w:val="007D6DDD"/>
    <w:rsid w:val="007D7AB0"/>
    <w:rsid w:val="007E18F2"/>
    <w:rsid w:val="007E3D1C"/>
    <w:rsid w:val="007E44AF"/>
    <w:rsid w:val="007E5F5C"/>
    <w:rsid w:val="007E61E3"/>
    <w:rsid w:val="007F28A9"/>
    <w:rsid w:val="007F6C78"/>
    <w:rsid w:val="007F6EF1"/>
    <w:rsid w:val="00801068"/>
    <w:rsid w:val="00803D08"/>
    <w:rsid w:val="00813703"/>
    <w:rsid w:val="00817514"/>
    <w:rsid w:val="00830520"/>
    <w:rsid w:val="00835842"/>
    <w:rsid w:val="0083605A"/>
    <w:rsid w:val="00852447"/>
    <w:rsid w:val="00860F2E"/>
    <w:rsid w:val="00864A09"/>
    <w:rsid w:val="00866C3B"/>
    <w:rsid w:val="00872BB7"/>
    <w:rsid w:val="00877B9F"/>
    <w:rsid w:val="00887C20"/>
    <w:rsid w:val="008A0C14"/>
    <w:rsid w:val="008A153C"/>
    <w:rsid w:val="008A2435"/>
    <w:rsid w:val="008A635E"/>
    <w:rsid w:val="008A63C9"/>
    <w:rsid w:val="008B0734"/>
    <w:rsid w:val="008B2704"/>
    <w:rsid w:val="008B75ED"/>
    <w:rsid w:val="008C38C5"/>
    <w:rsid w:val="008C722A"/>
    <w:rsid w:val="008C7869"/>
    <w:rsid w:val="008D0DE2"/>
    <w:rsid w:val="008D376A"/>
    <w:rsid w:val="008D3DC8"/>
    <w:rsid w:val="008D5223"/>
    <w:rsid w:val="008D59A4"/>
    <w:rsid w:val="008E69E7"/>
    <w:rsid w:val="008F326C"/>
    <w:rsid w:val="00902E69"/>
    <w:rsid w:val="009061DA"/>
    <w:rsid w:val="00916849"/>
    <w:rsid w:val="00923B2A"/>
    <w:rsid w:val="0093122F"/>
    <w:rsid w:val="00931240"/>
    <w:rsid w:val="009366EC"/>
    <w:rsid w:val="009374DD"/>
    <w:rsid w:val="0094024E"/>
    <w:rsid w:val="00953AD0"/>
    <w:rsid w:val="009549E8"/>
    <w:rsid w:val="00954F3B"/>
    <w:rsid w:val="009551B9"/>
    <w:rsid w:val="0095659A"/>
    <w:rsid w:val="009605BA"/>
    <w:rsid w:val="009612E9"/>
    <w:rsid w:val="009637A9"/>
    <w:rsid w:val="009675D9"/>
    <w:rsid w:val="00972FD6"/>
    <w:rsid w:val="00980B52"/>
    <w:rsid w:val="00980F64"/>
    <w:rsid w:val="009914C3"/>
    <w:rsid w:val="00992290"/>
    <w:rsid w:val="009A6907"/>
    <w:rsid w:val="009A7DC2"/>
    <w:rsid w:val="009B241F"/>
    <w:rsid w:val="009B37DE"/>
    <w:rsid w:val="009B4DDB"/>
    <w:rsid w:val="009B67A6"/>
    <w:rsid w:val="009C0418"/>
    <w:rsid w:val="009C1648"/>
    <w:rsid w:val="009C3A2A"/>
    <w:rsid w:val="009C6B6D"/>
    <w:rsid w:val="009D052C"/>
    <w:rsid w:val="009D63D3"/>
    <w:rsid w:val="009D7386"/>
    <w:rsid w:val="009E385E"/>
    <w:rsid w:val="009E7717"/>
    <w:rsid w:val="009F119C"/>
    <w:rsid w:val="009F3255"/>
    <w:rsid w:val="009F5793"/>
    <w:rsid w:val="009F7D4D"/>
    <w:rsid w:val="00A01C82"/>
    <w:rsid w:val="00A04398"/>
    <w:rsid w:val="00A05D93"/>
    <w:rsid w:val="00A0608A"/>
    <w:rsid w:val="00A13BF2"/>
    <w:rsid w:val="00A15778"/>
    <w:rsid w:val="00A16D45"/>
    <w:rsid w:val="00A176A6"/>
    <w:rsid w:val="00A352F3"/>
    <w:rsid w:val="00A35648"/>
    <w:rsid w:val="00A43193"/>
    <w:rsid w:val="00A43951"/>
    <w:rsid w:val="00A560F1"/>
    <w:rsid w:val="00A614AE"/>
    <w:rsid w:val="00A66AA6"/>
    <w:rsid w:val="00A672B6"/>
    <w:rsid w:val="00A829DD"/>
    <w:rsid w:val="00A920C4"/>
    <w:rsid w:val="00A94AF0"/>
    <w:rsid w:val="00A94DED"/>
    <w:rsid w:val="00A96BED"/>
    <w:rsid w:val="00AB276D"/>
    <w:rsid w:val="00AB32AD"/>
    <w:rsid w:val="00AB5D67"/>
    <w:rsid w:val="00AB6841"/>
    <w:rsid w:val="00AC0EF4"/>
    <w:rsid w:val="00AC7335"/>
    <w:rsid w:val="00AE0B8C"/>
    <w:rsid w:val="00AE19C3"/>
    <w:rsid w:val="00AE6322"/>
    <w:rsid w:val="00AE711A"/>
    <w:rsid w:val="00AE7AF9"/>
    <w:rsid w:val="00AF19D9"/>
    <w:rsid w:val="00AF2E00"/>
    <w:rsid w:val="00AF6587"/>
    <w:rsid w:val="00AF7234"/>
    <w:rsid w:val="00AF76B0"/>
    <w:rsid w:val="00AF7942"/>
    <w:rsid w:val="00B02E12"/>
    <w:rsid w:val="00B06607"/>
    <w:rsid w:val="00B10D26"/>
    <w:rsid w:val="00B13C83"/>
    <w:rsid w:val="00B14DEE"/>
    <w:rsid w:val="00B172F1"/>
    <w:rsid w:val="00B22DDE"/>
    <w:rsid w:val="00B25405"/>
    <w:rsid w:val="00B35181"/>
    <w:rsid w:val="00B35BF4"/>
    <w:rsid w:val="00B40EBE"/>
    <w:rsid w:val="00B475E0"/>
    <w:rsid w:val="00B50CEE"/>
    <w:rsid w:val="00B51409"/>
    <w:rsid w:val="00B52D96"/>
    <w:rsid w:val="00B554AD"/>
    <w:rsid w:val="00B6014F"/>
    <w:rsid w:val="00B60356"/>
    <w:rsid w:val="00B65890"/>
    <w:rsid w:val="00B66B65"/>
    <w:rsid w:val="00B67417"/>
    <w:rsid w:val="00B701C7"/>
    <w:rsid w:val="00B749D2"/>
    <w:rsid w:val="00B811D4"/>
    <w:rsid w:val="00B85E7C"/>
    <w:rsid w:val="00B901B0"/>
    <w:rsid w:val="00B94A34"/>
    <w:rsid w:val="00B976A4"/>
    <w:rsid w:val="00BA1B32"/>
    <w:rsid w:val="00BA2253"/>
    <w:rsid w:val="00BA6641"/>
    <w:rsid w:val="00BA68C5"/>
    <w:rsid w:val="00BA778D"/>
    <w:rsid w:val="00BA7CFD"/>
    <w:rsid w:val="00BB28CF"/>
    <w:rsid w:val="00BB3B0A"/>
    <w:rsid w:val="00BB4F1A"/>
    <w:rsid w:val="00BB61B0"/>
    <w:rsid w:val="00BB6C9B"/>
    <w:rsid w:val="00BC04DF"/>
    <w:rsid w:val="00BD1787"/>
    <w:rsid w:val="00BD2E0C"/>
    <w:rsid w:val="00BD32A9"/>
    <w:rsid w:val="00BE007E"/>
    <w:rsid w:val="00BE2FF2"/>
    <w:rsid w:val="00BE37EE"/>
    <w:rsid w:val="00BE417B"/>
    <w:rsid w:val="00BF33D4"/>
    <w:rsid w:val="00BF446F"/>
    <w:rsid w:val="00BF4B78"/>
    <w:rsid w:val="00C034D7"/>
    <w:rsid w:val="00C063A4"/>
    <w:rsid w:val="00C074C7"/>
    <w:rsid w:val="00C07696"/>
    <w:rsid w:val="00C103E2"/>
    <w:rsid w:val="00C17756"/>
    <w:rsid w:val="00C21AC1"/>
    <w:rsid w:val="00C438D7"/>
    <w:rsid w:val="00C440A2"/>
    <w:rsid w:val="00C4779C"/>
    <w:rsid w:val="00C507D6"/>
    <w:rsid w:val="00C57019"/>
    <w:rsid w:val="00C632A9"/>
    <w:rsid w:val="00C644B9"/>
    <w:rsid w:val="00C6517F"/>
    <w:rsid w:val="00C65B1B"/>
    <w:rsid w:val="00C73633"/>
    <w:rsid w:val="00C82CA7"/>
    <w:rsid w:val="00C90E71"/>
    <w:rsid w:val="00C97651"/>
    <w:rsid w:val="00C97A27"/>
    <w:rsid w:val="00CA447B"/>
    <w:rsid w:val="00CA6C8B"/>
    <w:rsid w:val="00CB2D81"/>
    <w:rsid w:val="00CB53BA"/>
    <w:rsid w:val="00CB7E2D"/>
    <w:rsid w:val="00CC7F75"/>
    <w:rsid w:val="00CD23F9"/>
    <w:rsid w:val="00CD67A5"/>
    <w:rsid w:val="00CD6B86"/>
    <w:rsid w:val="00CE7779"/>
    <w:rsid w:val="00D00A27"/>
    <w:rsid w:val="00D0484A"/>
    <w:rsid w:val="00D06840"/>
    <w:rsid w:val="00D07C02"/>
    <w:rsid w:val="00D114DE"/>
    <w:rsid w:val="00D165B2"/>
    <w:rsid w:val="00D20514"/>
    <w:rsid w:val="00D26EB6"/>
    <w:rsid w:val="00D31136"/>
    <w:rsid w:val="00D326A1"/>
    <w:rsid w:val="00D47786"/>
    <w:rsid w:val="00D507FD"/>
    <w:rsid w:val="00D52CA6"/>
    <w:rsid w:val="00D52FE3"/>
    <w:rsid w:val="00D61483"/>
    <w:rsid w:val="00D63AB5"/>
    <w:rsid w:val="00D64A26"/>
    <w:rsid w:val="00D65FE6"/>
    <w:rsid w:val="00D764C5"/>
    <w:rsid w:val="00D76871"/>
    <w:rsid w:val="00D776CE"/>
    <w:rsid w:val="00D8428D"/>
    <w:rsid w:val="00D866BA"/>
    <w:rsid w:val="00D91F67"/>
    <w:rsid w:val="00D9259E"/>
    <w:rsid w:val="00D95510"/>
    <w:rsid w:val="00DB4263"/>
    <w:rsid w:val="00DB5B1F"/>
    <w:rsid w:val="00DB7AC5"/>
    <w:rsid w:val="00DC2898"/>
    <w:rsid w:val="00DC4FB6"/>
    <w:rsid w:val="00DC638E"/>
    <w:rsid w:val="00DE14A7"/>
    <w:rsid w:val="00DE419D"/>
    <w:rsid w:val="00DE6C89"/>
    <w:rsid w:val="00DF71C3"/>
    <w:rsid w:val="00DF7354"/>
    <w:rsid w:val="00E01ABE"/>
    <w:rsid w:val="00E0236C"/>
    <w:rsid w:val="00E02450"/>
    <w:rsid w:val="00E02E4A"/>
    <w:rsid w:val="00E06DFA"/>
    <w:rsid w:val="00E074BA"/>
    <w:rsid w:val="00E1309F"/>
    <w:rsid w:val="00E14321"/>
    <w:rsid w:val="00E206AC"/>
    <w:rsid w:val="00E23695"/>
    <w:rsid w:val="00E2790F"/>
    <w:rsid w:val="00E27F17"/>
    <w:rsid w:val="00E322C1"/>
    <w:rsid w:val="00E33061"/>
    <w:rsid w:val="00E33C32"/>
    <w:rsid w:val="00E35C9F"/>
    <w:rsid w:val="00E44A0D"/>
    <w:rsid w:val="00E45219"/>
    <w:rsid w:val="00E452B5"/>
    <w:rsid w:val="00E5328B"/>
    <w:rsid w:val="00E5725B"/>
    <w:rsid w:val="00E60BA2"/>
    <w:rsid w:val="00E66EFA"/>
    <w:rsid w:val="00E77575"/>
    <w:rsid w:val="00E81CC2"/>
    <w:rsid w:val="00EA0A0B"/>
    <w:rsid w:val="00EA1E67"/>
    <w:rsid w:val="00EB235A"/>
    <w:rsid w:val="00EB3990"/>
    <w:rsid w:val="00EB39B2"/>
    <w:rsid w:val="00EB4816"/>
    <w:rsid w:val="00EB4DB4"/>
    <w:rsid w:val="00EB5C0E"/>
    <w:rsid w:val="00EB5F82"/>
    <w:rsid w:val="00EC1E15"/>
    <w:rsid w:val="00ED0E5B"/>
    <w:rsid w:val="00ED3217"/>
    <w:rsid w:val="00ED38AD"/>
    <w:rsid w:val="00ED6234"/>
    <w:rsid w:val="00ED6973"/>
    <w:rsid w:val="00EE0B54"/>
    <w:rsid w:val="00EF4401"/>
    <w:rsid w:val="00F02F85"/>
    <w:rsid w:val="00F0402A"/>
    <w:rsid w:val="00F043D6"/>
    <w:rsid w:val="00F0745B"/>
    <w:rsid w:val="00F1100E"/>
    <w:rsid w:val="00F171EB"/>
    <w:rsid w:val="00F21D66"/>
    <w:rsid w:val="00F2413F"/>
    <w:rsid w:val="00F27E3F"/>
    <w:rsid w:val="00F31853"/>
    <w:rsid w:val="00F3386B"/>
    <w:rsid w:val="00F3526D"/>
    <w:rsid w:val="00F35C67"/>
    <w:rsid w:val="00F37C4C"/>
    <w:rsid w:val="00F4056E"/>
    <w:rsid w:val="00F43694"/>
    <w:rsid w:val="00F4523F"/>
    <w:rsid w:val="00F479C5"/>
    <w:rsid w:val="00F51CC5"/>
    <w:rsid w:val="00F52144"/>
    <w:rsid w:val="00F5557A"/>
    <w:rsid w:val="00F62508"/>
    <w:rsid w:val="00F63622"/>
    <w:rsid w:val="00F66D5B"/>
    <w:rsid w:val="00F67D27"/>
    <w:rsid w:val="00F70835"/>
    <w:rsid w:val="00F71B43"/>
    <w:rsid w:val="00F74A54"/>
    <w:rsid w:val="00F76DCA"/>
    <w:rsid w:val="00F82DB2"/>
    <w:rsid w:val="00F87D10"/>
    <w:rsid w:val="00F906D8"/>
    <w:rsid w:val="00F979F4"/>
    <w:rsid w:val="00FB09BE"/>
    <w:rsid w:val="00FB1739"/>
    <w:rsid w:val="00FB2B79"/>
    <w:rsid w:val="00FB3A94"/>
    <w:rsid w:val="00FB4935"/>
    <w:rsid w:val="00FB5A3C"/>
    <w:rsid w:val="00FD5E4D"/>
    <w:rsid w:val="00FE19F2"/>
    <w:rsid w:val="00FE50C8"/>
    <w:rsid w:val="00FF4739"/>
    <w:rsid w:val="00FF60AB"/>
    <w:rsid w:val="00FF623F"/>
    <w:rsid w:val="00FF6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47B"/>
  </w:style>
  <w:style w:type="paragraph" w:styleId="1">
    <w:name w:val="heading 1"/>
    <w:basedOn w:val="a"/>
    <w:next w:val="a"/>
    <w:link w:val="10"/>
    <w:qFormat/>
    <w:rsid w:val="00E1309F"/>
    <w:pPr>
      <w:keepNext/>
      <w:jc w:val="center"/>
      <w:outlineLvl w:val="0"/>
    </w:pPr>
    <w:rPr>
      <w:rFonts w:ascii="Wingdings" w:eastAsia="Wingdings" w:hAnsi="Wingdings"/>
      <w:sz w:val="28"/>
    </w:rPr>
  </w:style>
  <w:style w:type="paragraph" w:styleId="2">
    <w:name w:val="heading 2"/>
    <w:basedOn w:val="a"/>
    <w:next w:val="a"/>
    <w:link w:val="20"/>
    <w:uiPriority w:val="99"/>
    <w:qFormat/>
    <w:rsid w:val="00F352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309F"/>
    <w:pPr>
      <w:jc w:val="both"/>
    </w:pPr>
    <w:rPr>
      <w:rFonts w:ascii="Courier New" w:hAnsi="Courier New"/>
      <w:sz w:val="24"/>
    </w:rPr>
  </w:style>
  <w:style w:type="character" w:styleId="a5">
    <w:name w:val="Hyperlink"/>
    <w:rsid w:val="00251532"/>
    <w:rPr>
      <w:color w:val="0000FF"/>
      <w:u w:val="single"/>
    </w:rPr>
  </w:style>
  <w:style w:type="paragraph" w:styleId="a6">
    <w:name w:val="Title"/>
    <w:basedOn w:val="a"/>
    <w:qFormat/>
    <w:rsid w:val="00255863"/>
    <w:pPr>
      <w:jc w:val="center"/>
    </w:pPr>
    <w:rPr>
      <w:rFonts w:ascii="Courier New" w:hAnsi="Courier New"/>
      <w:b/>
    </w:rPr>
  </w:style>
  <w:style w:type="paragraph" w:styleId="a7">
    <w:name w:val="Balloon Text"/>
    <w:basedOn w:val="a"/>
    <w:semiHidden/>
    <w:rsid w:val="00BE2FF2"/>
    <w:rPr>
      <w:rFonts w:ascii="Tahoma" w:hAnsi="Tahoma" w:cs="Tahoma"/>
      <w:sz w:val="16"/>
      <w:szCs w:val="16"/>
    </w:rPr>
  </w:style>
  <w:style w:type="character" w:customStyle="1" w:styleId="a4">
    <w:name w:val="Основной текст Знак"/>
    <w:link w:val="a3"/>
    <w:rsid w:val="00345447"/>
    <w:rPr>
      <w:rFonts w:ascii="Courier New" w:hAnsi="Courier New"/>
      <w:sz w:val="24"/>
      <w:lang w:val="ru-RU" w:eastAsia="ru-RU" w:bidi="ar-SA"/>
    </w:rPr>
  </w:style>
  <w:style w:type="table" w:styleId="a8">
    <w:name w:val="Table Grid"/>
    <w:basedOn w:val="a1"/>
    <w:rsid w:val="00345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1048BB"/>
    <w:pPr>
      <w:tabs>
        <w:tab w:val="center" w:pos="4677"/>
        <w:tab w:val="right" w:pos="9355"/>
      </w:tabs>
    </w:pPr>
  </w:style>
  <w:style w:type="character" w:styleId="aa">
    <w:name w:val="page number"/>
    <w:basedOn w:val="a0"/>
    <w:rsid w:val="001048BB"/>
  </w:style>
  <w:style w:type="numbering" w:styleId="111111">
    <w:name w:val="Outline List 2"/>
    <w:basedOn w:val="a2"/>
    <w:rsid w:val="004B7139"/>
    <w:pPr>
      <w:numPr>
        <w:numId w:val="22"/>
      </w:numPr>
    </w:pPr>
  </w:style>
  <w:style w:type="paragraph" w:styleId="21">
    <w:name w:val="Body Text Indent 2"/>
    <w:basedOn w:val="a"/>
    <w:link w:val="22"/>
    <w:rsid w:val="0095659A"/>
    <w:pPr>
      <w:spacing w:after="120" w:line="480" w:lineRule="auto"/>
      <w:ind w:left="283"/>
    </w:pPr>
  </w:style>
  <w:style w:type="character" w:customStyle="1" w:styleId="22">
    <w:name w:val="Основной текст с отступом 2 Знак"/>
    <w:basedOn w:val="a0"/>
    <w:link w:val="21"/>
    <w:rsid w:val="0095659A"/>
  </w:style>
  <w:style w:type="character" w:customStyle="1" w:styleId="20">
    <w:name w:val="Заголовок 2 Знак"/>
    <w:link w:val="2"/>
    <w:uiPriority w:val="99"/>
    <w:rsid w:val="00F3526D"/>
    <w:rPr>
      <w:rFonts w:ascii="Arial" w:hAnsi="Arial" w:cs="Arial"/>
      <w:b/>
      <w:bCs/>
      <w:i/>
      <w:iCs/>
      <w:sz w:val="28"/>
      <w:szCs w:val="28"/>
    </w:rPr>
  </w:style>
  <w:style w:type="character" w:customStyle="1" w:styleId="FontStyle16">
    <w:name w:val="Font Style16"/>
    <w:rsid w:val="008B2704"/>
    <w:rPr>
      <w:rFonts w:ascii="Arial" w:hAnsi="Arial" w:cs="Arial"/>
      <w:sz w:val="16"/>
      <w:szCs w:val="16"/>
    </w:rPr>
  </w:style>
  <w:style w:type="paragraph" w:customStyle="1" w:styleId="Style9">
    <w:name w:val="Style9"/>
    <w:basedOn w:val="a"/>
    <w:rsid w:val="008B2704"/>
    <w:pPr>
      <w:widowControl w:val="0"/>
      <w:autoSpaceDE w:val="0"/>
      <w:autoSpaceDN w:val="0"/>
      <w:adjustRightInd w:val="0"/>
      <w:spacing w:line="205" w:lineRule="exact"/>
    </w:pPr>
    <w:rPr>
      <w:rFonts w:ascii="Verdana" w:hAnsi="Verdana"/>
      <w:sz w:val="24"/>
      <w:szCs w:val="24"/>
    </w:rPr>
  </w:style>
  <w:style w:type="paragraph" w:customStyle="1" w:styleId="ConsPlusTitle">
    <w:name w:val="ConsPlusTitle"/>
    <w:rsid w:val="008B2704"/>
    <w:pPr>
      <w:widowControl w:val="0"/>
      <w:autoSpaceDE w:val="0"/>
      <w:autoSpaceDN w:val="0"/>
      <w:adjustRightInd w:val="0"/>
    </w:pPr>
    <w:rPr>
      <w:rFonts w:ascii="Arial" w:hAnsi="Arial" w:cs="Arial"/>
      <w:b/>
      <w:bCs/>
    </w:rPr>
  </w:style>
  <w:style w:type="character" w:styleId="ab">
    <w:name w:val="annotation reference"/>
    <w:semiHidden/>
    <w:rsid w:val="002B6A09"/>
    <w:rPr>
      <w:sz w:val="16"/>
      <w:szCs w:val="16"/>
    </w:rPr>
  </w:style>
  <w:style w:type="paragraph" w:styleId="ac">
    <w:name w:val="annotation text"/>
    <w:basedOn w:val="a"/>
    <w:semiHidden/>
    <w:rsid w:val="002B6A09"/>
  </w:style>
  <w:style w:type="paragraph" w:styleId="ad">
    <w:name w:val="annotation subject"/>
    <w:basedOn w:val="ac"/>
    <w:next w:val="ac"/>
    <w:semiHidden/>
    <w:rsid w:val="002B6A09"/>
    <w:rPr>
      <w:b/>
      <w:bCs/>
    </w:rPr>
  </w:style>
  <w:style w:type="character" w:customStyle="1" w:styleId="10">
    <w:name w:val="Заголовок 1 Знак"/>
    <w:basedOn w:val="a0"/>
    <w:link w:val="1"/>
    <w:rsid w:val="00F35C67"/>
    <w:rPr>
      <w:rFonts w:ascii="Wingdings" w:eastAsia="Wingdings" w:hAnsi="Wingding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447B"/>
  </w:style>
  <w:style w:type="paragraph" w:styleId="1">
    <w:name w:val="heading 1"/>
    <w:basedOn w:val="a"/>
    <w:next w:val="a"/>
    <w:qFormat/>
    <w:pPr>
      <w:keepNext/>
      <w:jc w:val="center"/>
      <w:outlineLvl w:val="0"/>
    </w:pPr>
    <w:rPr>
      <w:rFonts w:ascii="Wingdings" w:eastAsia="Wingdings" w:hAnsi="Wingdings"/>
      <w:sz w:val="28"/>
    </w:rPr>
  </w:style>
  <w:style w:type="paragraph" w:styleId="2">
    <w:name w:val="heading 2"/>
    <w:basedOn w:val="a"/>
    <w:next w:val="a"/>
    <w:link w:val="20"/>
    <w:uiPriority w:val="99"/>
    <w:qFormat/>
    <w:rsid w:val="00F352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rFonts w:ascii="Courier New" w:hAnsi="Courier New"/>
      <w:sz w:val="24"/>
    </w:rPr>
  </w:style>
  <w:style w:type="character" w:styleId="a5">
    <w:name w:val="Hyperlink"/>
    <w:rsid w:val="00251532"/>
    <w:rPr>
      <w:color w:val="0000FF"/>
      <w:u w:val="single"/>
    </w:rPr>
  </w:style>
  <w:style w:type="paragraph" w:styleId="a6">
    <w:name w:val="Title"/>
    <w:basedOn w:val="a"/>
    <w:qFormat/>
    <w:rsid w:val="00255863"/>
    <w:pPr>
      <w:jc w:val="center"/>
    </w:pPr>
    <w:rPr>
      <w:rFonts w:ascii="Courier New" w:hAnsi="Courier New"/>
      <w:b/>
    </w:rPr>
  </w:style>
  <w:style w:type="paragraph" w:styleId="a7">
    <w:name w:val="Balloon Text"/>
    <w:basedOn w:val="a"/>
    <w:semiHidden/>
    <w:rsid w:val="00BE2FF2"/>
    <w:rPr>
      <w:rFonts w:ascii="Tahoma" w:hAnsi="Tahoma" w:cs="Tahoma"/>
      <w:sz w:val="16"/>
      <w:szCs w:val="16"/>
    </w:rPr>
  </w:style>
  <w:style w:type="character" w:customStyle="1" w:styleId="a4">
    <w:name w:val="Основной текст Знак"/>
    <w:link w:val="a3"/>
    <w:rsid w:val="00345447"/>
    <w:rPr>
      <w:rFonts w:ascii="Courier New" w:hAnsi="Courier New"/>
      <w:sz w:val="24"/>
      <w:lang w:val="ru-RU" w:eastAsia="ru-RU" w:bidi="ar-SA"/>
    </w:rPr>
  </w:style>
  <w:style w:type="table" w:styleId="a8">
    <w:name w:val="Table Grid"/>
    <w:basedOn w:val="a1"/>
    <w:rsid w:val="003454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rsid w:val="001048BB"/>
    <w:pPr>
      <w:tabs>
        <w:tab w:val="center" w:pos="4677"/>
        <w:tab w:val="right" w:pos="9355"/>
      </w:tabs>
    </w:pPr>
  </w:style>
  <w:style w:type="character" w:styleId="aa">
    <w:name w:val="page number"/>
    <w:basedOn w:val="a0"/>
    <w:rsid w:val="001048BB"/>
  </w:style>
  <w:style w:type="numbering" w:styleId="111111">
    <w:name w:val="Outline List 2"/>
    <w:basedOn w:val="a2"/>
    <w:rsid w:val="004B7139"/>
    <w:pPr>
      <w:numPr>
        <w:numId w:val="22"/>
      </w:numPr>
    </w:pPr>
  </w:style>
  <w:style w:type="paragraph" w:styleId="21">
    <w:name w:val="Body Text Indent 2"/>
    <w:basedOn w:val="a"/>
    <w:link w:val="22"/>
    <w:rsid w:val="0095659A"/>
    <w:pPr>
      <w:spacing w:after="120" w:line="480" w:lineRule="auto"/>
      <w:ind w:left="283"/>
    </w:pPr>
  </w:style>
  <w:style w:type="character" w:customStyle="1" w:styleId="22">
    <w:name w:val="Основной текст с отступом 2 Знак"/>
    <w:basedOn w:val="a0"/>
    <w:link w:val="21"/>
    <w:rsid w:val="0095659A"/>
  </w:style>
  <w:style w:type="character" w:customStyle="1" w:styleId="20">
    <w:name w:val="Заголовок 2 Знак"/>
    <w:link w:val="2"/>
    <w:uiPriority w:val="99"/>
    <w:rsid w:val="00F3526D"/>
    <w:rPr>
      <w:rFonts w:ascii="Arial" w:hAnsi="Arial" w:cs="Arial"/>
      <w:b/>
      <w:bCs/>
      <w:i/>
      <w:iCs/>
      <w:sz w:val="28"/>
      <w:szCs w:val="28"/>
    </w:rPr>
  </w:style>
  <w:style w:type="character" w:customStyle="1" w:styleId="FontStyle16">
    <w:name w:val="Font Style16"/>
    <w:rsid w:val="008B2704"/>
    <w:rPr>
      <w:rFonts w:ascii="Arial" w:hAnsi="Arial" w:cs="Arial"/>
      <w:sz w:val="16"/>
      <w:szCs w:val="16"/>
    </w:rPr>
  </w:style>
  <w:style w:type="paragraph" w:customStyle="1" w:styleId="Style9">
    <w:name w:val="Style9"/>
    <w:basedOn w:val="a"/>
    <w:rsid w:val="008B2704"/>
    <w:pPr>
      <w:widowControl w:val="0"/>
      <w:autoSpaceDE w:val="0"/>
      <w:autoSpaceDN w:val="0"/>
      <w:adjustRightInd w:val="0"/>
      <w:spacing w:line="205" w:lineRule="exact"/>
    </w:pPr>
    <w:rPr>
      <w:rFonts w:ascii="Verdana" w:hAnsi="Verdana"/>
      <w:sz w:val="24"/>
      <w:szCs w:val="24"/>
    </w:rPr>
  </w:style>
  <w:style w:type="paragraph" w:customStyle="1" w:styleId="ConsPlusTitle">
    <w:name w:val="ConsPlusTitle"/>
    <w:rsid w:val="008B2704"/>
    <w:pPr>
      <w:widowControl w:val="0"/>
      <w:autoSpaceDE w:val="0"/>
      <w:autoSpaceDN w:val="0"/>
      <w:adjustRightInd w:val="0"/>
    </w:pPr>
    <w:rPr>
      <w:rFonts w:ascii="Arial" w:hAnsi="Arial" w:cs="Arial"/>
      <w:b/>
      <w:bCs/>
    </w:rPr>
  </w:style>
  <w:style w:type="character" w:styleId="ab">
    <w:name w:val="annotation reference"/>
    <w:semiHidden/>
    <w:rsid w:val="002B6A09"/>
    <w:rPr>
      <w:sz w:val="16"/>
      <w:szCs w:val="16"/>
    </w:rPr>
  </w:style>
  <w:style w:type="paragraph" w:styleId="ac">
    <w:name w:val="annotation text"/>
    <w:basedOn w:val="a"/>
    <w:semiHidden/>
    <w:rsid w:val="002B6A09"/>
  </w:style>
  <w:style w:type="paragraph" w:styleId="ad">
    <w:name w:val="annotation subject"/>
    <w:basedOn w:val="ac"/>
    <w:next w:val="ac"/>
    <w:semiHidden/>
    <w:rsid w:val="002B6A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7361">
      <w:bodyDiv w:val="1"/>
      <w:marLeft w:val="0"/>
      <w:marRight w:val="0"/>
      <w:marTop w:val="0"/>
      <w:marBottom w:val="0"/>
      <w:divBdr>
        <w:top w:val="none" w:sz="0" w:space="0" w:color="auto"/>
        <w:left w:val="none" w:sz="0" w:space="0" w:color="auto"/>
        <w:bottom w:val="none" w:sz="0" w:space="0" w:color="auto"/>
        <w:right w:val="none" w:sz="0" w:space="0" w:color="auto"/>
      </w:divBdr>
    </w:div>
    <w:div w:id="1031107597">
      <w:bodyDiv w:val="1"/>
      <w:marLeft w:val="0"/>
      <w:marRight w:val="0"/>
      <w:marTop w:val="0"/>
      <w:marBottom w:val="0"/>
      <w:divBdr>
        <w:top w:val="none" w:sz="0" w:space="0" w:color="auto"/>
        <w:left w:val="none" w:sz="0" w:space="0" w:color="auto"/>
        <w:bottom w:val="none" w:sz="0" w:space="0" w:color="auto"/>
        <w:right w:val="none" w:sz="0" w:space="0" w:color="auto"/>
      </w:divBdr>
    </w:div>
    <w:div w:id="1090586546">
      <w:bodyDiv w:val="1"/>
      <w:marLeft w:val="0"/>
      <w:marRight w:val="0"/>
      <w:marTop w:val="0"/>
      <w:marBottom w:val="0"/>
      <w:divBdr>
        <w:top w:val="none" w:sz="0" w:space="0" w:color="auto"/>
        <w:left w:val="none" w:sz="0" w:space="0" w:color="auto"/>
        <w:bottom w:val="none" w:sz="0" w:space="0" w:color="auto"/>
        <w:right w:val="none" w:sz="0" w:space="0" w:color="auto"/>
      </w:divBdr>
    </w:div>
    <w:div w:id="1445272449">
      <w:bodyDiv w:val="1"/>
      <w:marLeft w:val="0"/>
      <w:marRight w:val="0"/>
      <w:marTop w:val="0"/>
      <w:marBottom w:val="0"/>
      <w:divBdr>
        <w:top w:val="none" w:sz="0" w:space="0" w:color="auto"/>
        <w:left w:val="none" w:sz="0" w:space="0" w:color="auto"/>
        <w:bottom w:val="none" w:sz="0" w:space="0" w:color="auto"/>
        <w:right w:val="none" w:sz="0" w:space="0" w:color="auto"/>
      </w:divBdr>
    </w:div>
    <w:div w:id="144770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13</Pages>
  <Words>5871</Words>
  <Characters>33471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Районный Совет депутатов</Company>
  <LinksUpToDate>false</LinksUpToDate>
  <CharactersWithSpaces>39264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Печенкина И.А.</dc:creator>
  <cp:lastModifiedBy>Карпович Е В</cp:lastModifiedBy>
  <cp:revision>8</cp:revision>
  <cp:lastPrinted>2016-03-04T07:27:00Z</cp:lastPrinted>
  <dcterms:created xsi:type="dcterms:W3CDTF">2016-03-03T11:59:00Z</dcterms:created>
  <dcterms:modified xsi:type="dcterms:W3CDTF">2016-03-25T09:02:00Z</dcterms:modified>
</cp:coreProperties>
</file>