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E" w:rsidRPr="00EE238B" w:rsidRDefault="002E62EE" w:rsidP="002E62EE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AA1425" wp14:editId="63D39739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EE" w:rsidRPr="00EE238B" w:rsidRDefault="002E62EE" w:rsidP="002E62E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2E62EE" w:rsidRPr="00EE238B" w:rsidRDefault="002E62EE" w:rsidP="002E62E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E62EE" w:rsidRPr="00EE238B" w:rsidRDefault="002E62EE" w:rsidP="002E62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E62EE" w:rsidRPr="00EE238B" w:rsidTr="00E36ED1">
        <w:trPr>
          <w:trHeight w:hRule="exact" w:val="80"/>
        </w:trPr>
        <w:tc>
          <w:tcPr>
            <w:tcW w:w="10206" w:type="dxa"/>
          </w:tcPr>
          <w:p w:rsidR="002E62EE" w:rsidRPr="00EE238B" w:rsidRDefault="002E62EE" w:rsidP="00E36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2E62EE" w:rsidRDefault="002E62EE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  <w:r w:rsidR="0082218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E62EE" w:rsidRPr="005E3586" w:rsidRDefault="002E62EE" w:rsidP="002E62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2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822186" w:rsidRPr="00A8771B" w:rsidRDefault="00822186" w:rsidP="008221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  <w:proofErr w:type="spellEnd"/>
    </w:p>
    <w:p w:rsidR="00D748D5" w:rsidRDefault="00822186" w:rsidP="008221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81</w:t>
      </w:r>
    </w:p>
    <w:p w:rsidR="002E62EE" w:rsidRPr="005E3586" w:rsidRDefault="00822186" w:rsidP="00333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08. 12.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2016г.</w:t>
      </w:r>
    </w:p>
    <w:p w:rsidR="002E62EE" w:rsidRPr="003571C6" w:rsidRDefault="002E62EE" w:rsidP="002E62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EE" w:rsidRPr="00F925BB" w:rsidRDefault="002E62EE" w:rsidP="002E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856E4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63-З</w:t>
      </w:r>
    </w:p>
    <w:p w:rsidR="002E62EE" w:rsidRDefault="002E62EE" w:rsidP="002E62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="00A2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</w:t>
      </w:r>
      <w:r w:rsidR="0082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2186" w:rsidRPr="003571C6" w:rsidRDefault="00822186" w:rsidP="00822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186" w:rsidRDefault="00822186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822186" w:rsidRDefault="00822186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бюджете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Новобатуринского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22186" w:rsidRDefault="00822186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2018-2019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3FCB" w:rsidRDefault="00333FCB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186" w:rsidRPr="003571C6" w:rsidRDefault="00822186" w:rsidP="008221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186" w:rsidRPr="003571C6" w:rsidRDefault="00822186" w:rsidP="0082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внешнего муниципального финансового контроля»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2015г.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822186" w:rsidRPr="003571C6" w:rsidRDefault="00822186" w:rsidP="0082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01-06/22-ОД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«20»октября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62EE" w:rsidRPr="003571C6" w:rsidRDefault="002E62EE" w:rsidP="002E6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2EE" w:rsidRPr="003571C6" w:rsidRDefault="002E62EE" w:rsidP="002E62EE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2E62EE" w:rsidRPr="003571C6" w:rsidRDefault="002E62EE" w:rsidP="002E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EE" w:rsidRPr="003571C6" w:rsidRDefault="002E62EE" w:rsidP="002E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</w:t>
      </w:r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бюджетном процессе – « 05 »  декабря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 57.</w:t>
      </w:r>
    </w:p>
    <w:p w:rsidR="002E62EE" w:rsidRPr="003571C6" w:rsidRDefault="002E62EE" w:rsidP="002E6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</w:t>
      </w:r>
      <w:r w:rsidR="0033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депутатов  </w:t>
      </w:r>
      <w:proofErr w:type="spellStart"/>
      <w:r w:rsidR="00333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</w:t>
      </w:r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туринского</w:t>
      </w:r>
      <w:proofErr w:type="spellEnd"/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ведомственных программ поселения, предусмотренных к финансированию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2019 годах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2E62EE" w:rsidRPr="003571C6" w:rsidRDefault="002E62EE" w:rsidP="002E6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EE" w:rsidRPr="003571C6" w:rsidRDefault="002E62EE" w:rsidP="002E62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2.Оценка соответствия внесенного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о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вления проекта  бюджета на 2017 год и на плановый период 2018-2019 годов».</w:t>
      </w:r>
    </w:p>
    <w:p w:rsidR="00822186" w:rsidRPr="003571C6" w:rsidRDefault="00822186" w:rsidP="008221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822186" w:rsidRDefault="00B235CB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-муниципальных</w:t>
      </w:r>
      <w:r w:rsidR="00822186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86" w:rsidRPr="00C15898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Проект бюджета </w:t>
      </w:r>
      <w:r w:rsidR="00E3316A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822186" w:rsidRDefault="00822186" w:rsidP="0082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186" w:rsidRDefault="00E3316A" w:rsidP="0082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="008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 по доходам и расходам сбалансирован,  </w:t>
      </w:r>
      <w:r w:rsidR="00822186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822186" w:rsidRPr="00C826CE" w:rsidRDefault="00822186" w:rsidP="0033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планировании бюджета поселения </w:t>
      </w:r>
      <w:r w:rsidR="001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применялся  программный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 планирования расходов. Бюджет поселения сформирован в структур</w:t>
      </w:r>
      <w:r w:rsidR="001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2017 год  на </w:t>
      </w:r>
      <w:r w:rsidR="00C826CE"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>51,1</w:t>
      </w:r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объёма бюджетных назначений</w:t>
      </w:r>
      <w:proofErr w:type="gramStart"/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– </w:t>
      </w:r>
      <w:r w:rsidR="00C826CE"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на 2019г- </w:t>
      </w:r>
      <w:r w:rsidR="00C826CE"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>41,4</w:t>
      </w:r>
      <w:r w:rsidRP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822186" w:rsidRPr="00C826CE" w:rsidRDefault="00822186" w:rsidP="00822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</w:t>
      </w:r>
      <w:proofErr w:type="gramEnd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1B07A8" w:rsidRPr="003571C6" w:rsidRDefault="001B07A8" w:rsidP="002E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2EE" w:rsidRPr="001865C5" w:rsidRDefault="002E62EE" w:rsidP="002E62E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</w:t>
      </w:r>
      <w:r w:rsidR="00B235CB">
        <w:rPr>
          <w:rFonts w:ascii="Times New Roman" w:eastAsia="Times New Roman" w:hAnsi="Times New Roman" w:cs="Times New Roman"/>
          <w:b/>
          <w:sz w:val="24"/>
          <w:szCs w:val="24"/>
        </w:rPr>
        <w:t>овой части и структуры проекта Р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 требованиям бюджетного законодательства.</w:t>
      </w:r>
    </w:p>
    <w:p w:rsidR="002E62EE" w:rsidRPr="001865C5" w:rsidRDefault="002E62EE" w:rsidP="002E62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2EE" w:rsidRPr="001865C5" w:rsidRDefault="002E62EE" w:rsidP="002E6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2E62EE" w:rsidRPr="001865C5" w:rsidRDefault="002E62EE" w:rsidP="002E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статьей 184.2 Бюджетного кодекса РФ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Дефицит (профицит) бюджета не установлен, по доходам и расходам бюджет муниципального образования сбалансирован.</w:t>
      </w: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B07A8" w:rsidRPr="00CD57C0" w:rsidRDefault="001B07A8" w:rsidP="002E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E62EE" w:rsidRPr="001865C5" w:rsidRDefault="002E62EE" w:rsidP="002E62E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 w:rsidR="00B235CB">
        <w:rPr>
          <w:rFonts w:ascii="Times New Roman" w:eastAsia="Times New Roman" w:hAnsi="Times New Roman" w:cs="Times New Roman"/>
          <w:b/>
          <w:sz w:val="24"/>
          <w:szCs w:val="24"/>
        </w:rPr>
        <w:t xml:space="preserve">ерации при составлении проекта Решения 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r w:rsidR="00B235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62EE" w:rsidRPr="001865C5" w:rsidRDefault="002E62EE" w:rsidP="002E62E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EE" w:rsidRPr="001865C5" w:rsidRDefault="002E62EE" w:rsidP="002E6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2E62EE" w:rsidRPr="001865C5" w:rsidRDefault="002E62EE" w:rsidP="002E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</w:t>
      </w:r>
      <w:r w:rsidRPr="00E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документов.</w:t>
      </w:r>
    </w:p>
    <w:p w:rsidR="00333FCB" w:rsidRPr="001865C5" w:rsidRDefault="00333FCB" w:rsidP="002E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333FCB" w:rsidRPr="001865C5" w:rsidRDefault="00333FCB" w:rsidP="002E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EE" w:rsidRDefault="002E62EE" w:rsidP="003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D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финансовое обеспечение которых осуществляется за счет межбюджетных субсидий, субвенций и </w:t>
      </w: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proofErr w:type="gramEnd"/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32" w:rsidRDefault="00AB5D32" w:rsidP="003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32" w:rsidRDefault="00AB5D32" w:rsidP="003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32" w:rsidRDefault="00AB5D32" w:rsidP="003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6A" w:rsidRDefault="00E3316A" w:rsidP="002E62E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6A" w:rsidRDefault="00E3316A" w:rsidP="00E3316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5.Основные  характеристики  п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E3316A" w:rsidRDefault="00E3316A" w:rsidP="00E3316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</w:t>
      </w:r>
    </w:p>
    <w:p w:rsidR="00E3316A" w:rsidRDefault="00E3316A" w:rsidP="00E3316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2018-2019  годов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316A" w:rsidRPr="001865C5" w:rsidRDefault="00E3316A" w:rsidP="00E3316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6A" w:rsidRPr="00B45A64" w:rsidRDefault="00E3316A" w:rsidP="00E33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184.1.  БК РФ,  проект  Решения о бюджете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E3316A" w:rsidRPr="00B45A64" w:rsidRDefault="00E3316A" w:rsidP="00E33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E3316A" w:rsidRPr="00CA7AA4" w:rsidRDefault="00E3316A" w:rsidP="00E33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E3316A" w:rsidRPr="00CA7AA4" w:rsidTr="00E36ED1">
        <w:tc>
          <w:tcPr>
            <w:tcW w:w="2160" w:type="dxa"/>
            <w:vMerge w:val="restart"/>
          </w:tcPr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ожидаемое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исполнение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в 2016г</w:t>
            </w:r>
          </w:p>
        </w:tc>
        <w:tc>
          <w:tcPr>
            <w:tcW w:w="3780" w:type="dxa"/>
            <w:gridSpan w:val="3"/>
          </w:tcPr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Проект  решения  о  бюджете на 2017г и на плановый период 2018-2019г.г.</w:t>
            </w:r>
          </w:p>
        </w:tc>
        <w:tc>
          <w:tcPr>
            <w:tcW w:w="900" w:type="dxa"/>
            <w:vMerge w:val="restart"/>
          </w:tcPr>
          <w:p w:rsidR="00E3316A" w:rsidRPr="000D7CA4" w:rsidRDefault="00E3316A" w:rsidP="00E36ED1">
            <w:pPr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2017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 2016г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2018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2017г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2019к 2018г</w:t>
            </w:r>
          </w:p>
          <w:p w:rsidR="00E3316A" w:rsidRPr="000D7CA4" w:rsidRDefault="00E3316A" w:rsidP="00E36ED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</w:tr>
      <w:tr w:rsidR="00E3316A" w:rsidRPr="00CA7AA4" w:rsidTr="00E36ED1">
        <w:trPr>
          <w:trHeight w:val="243"/>
        </w:trPr>
        <w:tc>
          <w:tcPr>
            <w:tcW w:w="2160" w:type="dxa"/>
            <w:vMerge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2017 год</w:t>
            </w:r>
          </w:p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1260" w:type="dxa"/>
          </w:tcPr>
          <w:p w:rsidR="00E3316A" w:rsidRPr="000D7C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2019год</w:t>
            </w:r>
          </w:p>
        </w:tc>
        <w:tc>
          <w:tcPr>
            <w:tcW w:w="900" w:type="dxa"/>
            <w:vMerge/>
          </w:tcPr>
          <w:p w:rsidR="00E3316A" w:rsidRPr="00CA7AA4" w:rsidRDefault="00E3316A" w:rsidP="00E36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3316A" w:rsidRPr="00CA7AA4" w:rsidRDefault="00E3316A" w:rsidP="00E36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E3316A" w:rsidRPr="00CA7AA4" w:rsidRDefault="00E3316A" w:rsidP="00E36ED1">
            <w:pPr>
              <w:jc w:val="both"/>
              <w:rPr>
                <w:sz w:val="18"/>
                <w:szCs w:val="18"/>
              </w:rPr>
            </w:pPr>
          </w:p>
        </w:tc>
      </w:tr>
      <w:tr w:rsidR="00E3316A" w:rsidRPr="00CA7AA4" w:rsidTr="00E36ED1">
        <w:tc>
          <w:tcPr>
            <w:tcW w:w="21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E3316A" w:rsidRPr="00B45A64" w:rsidRDefault="00EE160E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4329,1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3890,91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2078,98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2105,9</w:t>
            </w:r>
          </w:p>
        </w:tc>
        <w:tc>
          <w:tcPr>
            <w:tcW w:w="900" w:type="dxa"/>
          </w:tcPr>
          <w:p w:rsidR="00E3316A" w:rsidRPr="00CA7AA4" w:rsidRDefault="00EE160E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-10,2</w:t>
            </w:r>
          </w:p>
        </w:tc>
        <w:tc>
          <w:tcPr>
            <w:tcW w:w="900" w:type="dxa"/>
          </w:tcPr>
          <w:p w:rsidR="00E3316A" w:rsidRPr="00CA7AA4" w:rsidRDefault="00EE160E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-46,5</w:t>
            </w:r>
          </w:p>
        </w:tc>
        <w:tc>
          <w:tcPr>
            <w:tcW w:w="1003" w:type="dxa"/>
          </w:tcPr>
          <w:p w:rsidR="00E3316A" w:rsidRPr="00CA7AA4" w:rsidRDefault="00EE160E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B235CB">
              <w:rPr>
                <w:b/>
                <w:sz w:val="18"/>
                <w:szCs w:val="18"/>
              </w:rPr>
              <w:t>1,3</w:t>
            </w:r>
          </w:p>
        </w:tc>
      </w:tr>
      <w:tr w:rsidR="00E3316A" w:rsidRPr="00CA7AA4" w:rsidTr="00E36ED1">
        <w:tc>
          <w:tcPr>
            <w:tcW w:w="21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E3316A" w:rsidRPr="00B45A64" w:rsidRDefault="00EE160E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4448,9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3890,91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2078,98</w:t>
            </w:r>
          </w:p>
        </w:tc>
        <w:tc>
          <w:tcPr>
            <w:tcW w:w="1260" w:type="dxa"/>
          </w:tcPr>
          <w:p w:rsidR="00E3316A" w:rsidRPr="00CA7AA4" w:rsidRDefault="00424DD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2105,9</w:t>
            </w:r>
          </w:p>
        </w:tc>
        <w:tc>
          <w:tcPr>
            <w:tcW w:w="900" w:type="dxa"/>
          </w:tcPr>
          <w:p w:rsidR="00E3316A" w:rsidRPr="00CA7AA4" w:rsidRDefault="00B235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-12,5</w:t>
            </w:r>
          </w:p>
        </w:tc>
        <w:tc>
          <w:tcPr>
            <w:tcW w:w="900" w:type="dxa"/>
          </w:tcPr>
          <w:p w:rsidR="00E3316A" w:rsidRPr="00CA7AA4" w:rsidRDefault="00B235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-46,5</w:t>
            </w:r>
          </w:p>
        </w:tc>
        <w:tc>
          <w:tcPr>
            <w:tcW w:w="1003" w:type="dxa"/>
          </w:tcPr>
          <w:p w:rsidR="00E3316A" w:rsidRPr="00CA7AA4" w:rsidRDefault="00B235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+1,3</w:t>
            </w:r>
          </w:p>
        </w:tc>
      </w:tr>
      <w:tr w:rsidR="00E3316A" w:rsidRPr="00CA7AA4" w:rsidTr="00E36ED1">
        <w:tc>
          <w:tcPr>
            <w:tcW w:w="21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7E1613" w:rsidRDefault="00E3316A" w:rsidP="00E36ED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CA7AA4" w:rsidRDefault="00B47B3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260" w:type="dxa"/>
          </w:tcPr>
          <w:p w:rsidR="00E3316A" w:rsidRPr="00CA7AA4" w:rsidRDefault="00B47B3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48,2</w:t>
            </w: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316A" w:rsidRPr="00CA7AA4" w:rsidTr="00E36ED1">
        <w:tc>
          <w:tcPr>
            <w:tcW w:w="21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6F1A52" w:rsidRDefault="00E3316A" w:rsidP="00E36ED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316A" w:rsidRPr="00CA7AA4" w:rsidTr="00E36ED1">
        <w:tc>
          <w:tcPr>
            <w:tcW w:w="21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EE160E">
              <w:rPr>
                <w:b/>
                <w:sz w:val="18"/>
                <w:szCs w:val="18"/>
              </w:rPr>
              <w:t>119,8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3316A" w:rsidRPr="00CA7AA4" w:rsidRDefault="00E3316A" w:rsidP="00E36ED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3316A" w:rsidRPr="001D420E" w:rsidRDefault="00E3316A" w:rsidP="00E33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01.01.2016г</w:t>
      </w:r>
      <w:proofErr w:type="gramStart"/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</w:t>
      </w:r>
      <w:r w:rsidR="001D420E"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– 647,6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коп).</w:t>
      </w:r>
    </w:p>
    <w:p w:rsidR="00E3316A" w:rsidRPr="001D420E" w:rsidRDefault="00E3316A" w:rsidP="00E33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316A" w:rsidRPr="00B45A64" w:rsidRDefault="00E3316A" w:rsidP="00E331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и 2018 года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тенденция снижения абсолютной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доходо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расходов бюджета </w:t>
      </w:r>
      <w:proofErr w:type="gramStart"/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>10,2; 46,5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 увели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доходов и расходов  на</w:t>
      </w:r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2018 году,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связано с перераспределение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полномочий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E3316A" w:rsidRPr="001865C5" w:rsidRDefault="00E3316A" w:rsidP="002E62E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Default="002E62EE" w:rsidP="002E62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C42DE0" w:rsidRDefault="00C42DE0" w:rsidP="002E62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E0" w:rsidRDefault="0059052B" w:rsidP="00C42D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="00C42DE0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>7год и на плановый период 2018-2019 годов</w:t>
      </w:r>
      <w:r w:rsidR="00C42DE0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2DE0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="00C42DE0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</w:t>
      </w:r>
      <w:proofErr w:type="gramStart"/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C42DE0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333FCB" w:rsidRPr="00E200A1" w:rsidRDefault="00333FCB" w:rsidP="00C42D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Pr="00E200A1" w:rsidRDefault="00C42DE0" w:rsidP="00C42D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C42DE0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333FCB" w:rsidRDefault="00333FCB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финансовый год, с учетом данных прогноза социально-экономического развития сельского поселения.</w:t>
      </w:r>
    </w:p>
    <w:p w:rsidR="00333FCB" w:rsidRPr="00E200A1" w:rsidRDefault="00333FCB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CB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333FCB" w:rsidRDefault="00333FCB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2DE0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 бюджета   поселения на 2017 год</w:t>
      </w:r>
    </w:p>
    <w:p w:rsidR="00C42DE0" w:rsidRPr="00FC7E9B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85"/>
        <w:gridCol w:w="993"/>
        <w:gridCol w:w="866"/>
        <w:gridCol w:w="850"/>
        <w:gridCol w:w="866"/>
        <w:gridCol w:w="850"/>
        <w:gridCol w:w="907"/>
        <w:gridCol w:w="930"/>
      </w:tblGrid>
      <w:tr w:rsidR="00C42DE0" w:rsidTr="00E36ED1">
        <w:tc>
          <w:tcPr>
            <w:tcW w:w="3485" w:type="dxa"/>
            <w:vMerge w:val="restart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C42DE0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16" w:type="dxa"/>
            <w:gridSpan w:val="2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16" w:type="dxa"/>
            <w:gridSpan w:val="2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37" w:type="dxa"/>
            <w:gridSpan w:val="2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C42DE0" w:rsidTr="00E36ED1">
        <w:tc>
          <w:tcPr>
            <w:tcW w:w="3485" w:type="dxa"/>
            <w:vMerge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66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7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3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C42DE0" w:rsidTr="00E36ED1">
        <w:tc>
          <w:tcPr>
            <w:tcW w:w="3485" w:type="dxa"/>
          </w:tcPr>
          <w:p w:rsidR="00C42DE0" w:rsidRPr="003E2D02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C42DE0" w:rsidRPr="003E2D02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4329,11</w:t>
            </w:r>
          </w:p>
        </w:tc>
        <w:tc>
          <w:tcPr>
            <w:tcW w:w="866" w:type="dxa"/>
          </w:tcPr>
          <w:p w:rsidR="00C42DE0" w:rsidRPr="003E2D02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A058E">
              <w:rPr>
                <w:b/>
              </w:rPr>
              <w:t>3890,9</w:t>
            </w:r>
          </w:p>
        </w:tc>
        <w:tc>
          <w:tcPr>
            <w:tcW w:w="850" w:type="dxa"/>
          </w:tcPr>
          <w:p w:rsidR="00C42DE0" w:rsidRPr="003E2D02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6" w:type="dxa"/>
          </w:tcPr>
          <w:p w:rsidR="00C42DE0" w:rsidRPr="003E2D02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A058E">
              <w:rPr>
                <w:b/>
              </w:rPr>
              <w:t>2078,9</w:t>
            </w:r>
          </w:p>
        </w:tc>
        <w:tc>
          <w:tcPr>
            <w:tcW w:w="850" w:type="dxa"/>
          </w:tcPr>
          <w:p w:rsidR="00C42DE0" w:rsidRPr="003E2D02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7" w:type="dxa"/>
          </w:tcPr>
          <w:p w:rsidR="00C42DE0" w:rsidRPr="003E2D02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2105</w:t>
            </w:r>
            <w:r w:rsidR="006E7A83">
              <w:rPr>
                <w:b/>
              </w:rPr>
              <w:t>,9</w:t>
            </w:r>
          </w:p>
        </w:tc>
        <w:tc>
          <w:tcPr>
            <w:tcW w:w="930" w:type="dxa"/>
          </w:tcPr>
          <w:p w:rsidR="00C42DE0" w:rsidRPr="003E2D02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42DE0" w:rsidTr="00E36ED1">
        <w:tc>
          <w:tcPr>
            <w:tcW w:w="3485" w:type="dxa"/>
          </w:tcPr>
          <w:p w:rsidR="00C42DE0" w:rsidRPr="003E2D02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C42DE0" w:rsidRPr="00567D56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1140,0</w:t>
            </w:r>
          </w:p>
        </w:tc>
        <w:tc>
          <w:tcPr>
            <w:tcW w:w="866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960,0</w:t>
            </w:r>
          </w:p>
        </w:tc>
        <w:tc>
          <w:tcPr>
            <w:tcW w:w="850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866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965,0</w:t>
            </w:r>
          </w:p>
        </w:tc>
        <w:tc>
          <w:tcPr>
            <w:tcW w:w="850" w:type="dxa"/>
          </w:tcPr>
          <w:p w:rsidR="00C42DE0" w:rsidRPr="00567D56" w:rsidRDefault="00520CFD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</w:t>
            </w:r>
            <w:r w:rsidR="00A3598A">
              <w:rPr>
                <w:b/>
              </w:rPr>
              <w:t>,4</w:t>
            </w:r>
          </w:p>
        </w:tc>
        <w:tc>
          <w:tcPr>
            <w:tcW w:w="907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970,0</w:t>
            </w:r>
          </w:p>
        </w:tc>
        <w:tc>
          <w:tcPr>
            <w:tcW w:w="930" w:type="dxa"/>
          </w:tcPr>
          <w:p w:rsidR="00C42DE0" w:rsidRPr="00567D56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5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7,2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50" w:type="dxa"/>
          </w:tcPr>
          <w:p w:rsidR="00C42DE0" w:rsidRPr="008A14EA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13,4</w:t>
            </w:r>
          </w:p>
        </w:tc>
        <w:tc>
          <w:tcPr>
            <w:tcW w:w="907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93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13,3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физических лиц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250,0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170,0</w:t>
            </w:r>
          </w:p>
        </w:tc>
        <w:tc>
          <w:tcPr>
            <w:tcW w:w="850" w:type="dxa"/>
          </w:tcPr>
          <w:p w:rsidR="00C42DE0" w:rsidRPr="008A14EA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4,4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175,0</w:t>
            </w:r>
          </w:p>
        </w:tc>
        <w:tc>
          <w:tcPr>
            <w:tcW w:w="850" w:type="dxa"/>
          </w:tcPr>
          <w:p w:rsidR="00C42DE0" w:rsidRPr="008A14EA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8,4</w:t>
            </w:r>
          </w:p>
        </w:tc>
        <w:tc>
          <w:tcPr>
            <w:tcW w:w="907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180,0</w:t>
            </w:r>
          </w:p>
        </w:tc>
        <w:tc>
          <w:tcPr>
            <w:tcW w:w="93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8,5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250,0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250,0</w:t>
            </w:r>
          </w:p>
        </w:tc>
        <w:tc>
          <w:tcPr>
            <w:tcW w:w="85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6,4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250,0</w:t>
            </w:r>
          </w:p>
        </w:tc>
        <w:tc>
          <w:tcPr>
            <w:tcW w:w="85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11,9</w:t>
            </w:r>
          </w:p>
        </w:tc>
        <w:tc>
          <w:tcPr>
            <w:tcW w:w="907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250,0</w:t>
            </w:r>
          </w:p>
        </w:tc>
        <w:tc>
          <w:tcPr>
            <w:tcW w:w="93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11,9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сдачи в аренду имущества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260,0</w:t>
            </w:r>
          </w:p>
        </w:tc>
        <w:tc>
          <w:tcPr>
            <w:tcW w:w="866" w:type="dxa"/>
          </w:tcPr>
          <w:p w:rsidR="00C42DE0" w:rsidRPr="008A14EA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</w:t>
            </w:r>
            <w:r w:rsidR="006E7A83">
              <w:t>0,0</w:t>
            </w:r>
          </w:p>
        </w:tc>
        <w:tc>
          <w:tcPr>
            <w:tcW w:w="85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6,7</w:t>
            </w:r>
          </w:p>
        </w:tc>
        <w:tc>
          <w:tcPr>
            <w:tcW w:w="866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260,0</w:t>
            </w:r>
          </w:p>
        </w:tc>
        <w:tc>
          <w:tcPr>
            <w:tcW w:w="850" w:type="dxa"/>
          </w:tcPr>
          <w:p w:rsidR="00C42DE0" w:rsidRPr="008A14EA" w:rsidRDefault="00487112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12,5</w:t>
            </w:r>
          </w:p>
        </w:tc>
        <w:tc>
          <w:tcPr>
            <w:tcW w:w="907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260,0</w:t>
            </w:r>
          </w:p>
        </w:tc>
        <w:tc>
          <w:tcPr>
            <w:tcW w:w="930" w:type="dxa"/>
          </w:tcPr>
          <w:p w:rsidR="00C42DE0" w:rsidRPr="008A14EA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12,3</w:t>
            </w:r>
          </w:p>
        </w:tc>
      </w:tr>
      <w:tr w:rsidR="00A3598A" w:rsidTr="00E36ED1">
        <w:tc>
          <w:tcPr>
            <w:tcW w:w="3485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продажи имущества</w:t>
            </w:r>
          </w:p>
        </w:tc>
        <w:tc>
          <w:tcPr>
            <w:tcW w:w="993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66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A3598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42DE0" w:rsidTr="00E36ED1">
        <w:tc>
          <w:tcPr>
            <w:tcW w:w="3485" w:type="dxa"/>
          </w:tcPr>
          <w:p w:rsidR="00C42DE0" w:rsidRPr="00567D56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C42DE0" w:rsidRPr="00567D56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3189,11</w:t>
            </w:r>
          </w:p>
        </w:tc>
        <w:tc>
          <w:tcPr>
            <w:tcW w:w="866" w:type="dxa"/>
          </w:tcPr>
          <w:p w:rsidR="00C42DE0" w:rsidRPr="00567D56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A058E">
              <w:rPr>
                <w:b/>
              </w:rPr>
              <w:t>2930,9</w:t>
            </w:r>
          </w:p>
        </w:tc>
        <w:tc>
          <w:tcPr>
            <w:tcW w:w="850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75,3</w:t>
            </w:r>
            <w:r w:rsidR="00585173">
              <w:rPr>
                <w:b/>
              </w:rPr>
              <w:t>%</w:t>
            </w:r>
          </w:p>
        </w:tc>
        <w:tc>
          <w:tcPr>
            <w:tcW w:w="866" w:type="dxa"/>
          </w:tcPr>
          <w:p w:rsidR="00C42DE0" w:rsidRPr="00567D56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A058E">
              <w:rPr>
                <w:b/>
              </w:rPr>
              <w:t>1113,9</w:t>
            </w:r>
          </w:p>
        </w:tc>
        <w:tc>
          <w:tcPr>
            <w:tcW w:w="850" w:type="dxa"/>
          </w:tcPr>
          <w:p w:rsidR="00C42DE0" w:rsidRPr="00567D56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53,6</w:t>
            </w:r>
            <w:r w:rsidR="00585173">
              <w:rPr>
                <w:b/>
              </w:rPr>
              <w:t>%</w:t>
            </w:r>
          </w:p>
        </w:tc>
        <w:tc>
          <w:tcPr>
            <w:tcW w:w="907" w:type="dxa"/>
          </w:tcPr>
          <w:p w:rsidR="00C42DE0" w:rsidRPr="00567D56" w:rsidRDefault="006E7A8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1135,9</w:t>
            </w:r>
          </w:p>
        </w:tc>
        <w:tc>
          <w:tcPr>
            <w:tcW w:w="930" w:type="dxa"/>
          </w:tcPr>
          <w:p w:rsidR="00C42DE0" w:rsidRPr="00567D56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53,9</w:t>
            </w:r>
            <w:r w:rsidR="00585173">
              <w:rPr>
                <w:b/>
              </w:rPr>
              <w:t>%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682,6</w:t>
            </w:r>
          </w:p>
        </w:tc>
        <w:tc>
          <w:tcPr>
            <w:tcW w:w="866" w:type="dxa"/>
          </w:tcPr>
          <w:p w:rsidR="00C42DE0" w:rsidRPr="008A14EA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683,1</w:t>
            </w:r>
          </w:p>
        </w:tc>
        <w:tc>
          <w:tcPr>
            <w:tcW w:w="850" w:type="dxa"/>
          </w:tcPr>
          <w:p w:rsidR="00C42DE0" w:rsidRPr="008A14EA" w:rsidRDefault="00CC084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17,6</w:t>
            </w:r>
          </w:p>
        </w:tc>
        <w:tc>
          <w:tcPr>
            <w:tcW w:w="866" w:type="dxa"/>
          </w:tcPr>
          <w:p w:rsidR="00C42DE0" w:rsidRPr="008A14EA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229,0</w:t>
            </w:r>
          </w:p>
        </w:tc>
        <w:tc>
          <w:tcPr>
            <w:tcW w:w="85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907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228,0</w:t>
            </w:r>
          </w:p>
        </w:tc>
        <w:tc>
          <w:tcPr>
            <w:tcW w:w="93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1335,0</w:t>
            </w:r>
          </w:p>
        </w:tc>
        <w:tc>
          <w:tcPr>
            <w:tcW w:w="866" w:type="dxa"/>
          </w:tcPr>
          <w:p w:rsidR="00C42DE0" w:rsidRPr="008A14EA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1335,0</w:t>
            </w:r>
          </w:p>
        </w:tc>
        <w:tc>
          <w:tcPr>
            <w:tcW w:w="85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34,3</w:t>
            </w:r>
          </w:p>
        </w:tc>
        <w:tc>
          <w:tcPr>
            <w:tcW w:w="866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C42DE0" w:rsidRPr="008A14EA" w:rsidRDefault="00A3598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76,5</w:t>
            </w:r>
          </w:p>
        </w:tc>
        <w:tc>
          <w:tcPr>
            <w:tcW w:w="866" w:type="dxa"/>
          </w:tcPr>
          <w:p w:rsidR="00C42DE0" w:rsidRPr="008A14EA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80,1</w:t>
            </w:r>
            <w:r w:rsidR="00DA058E">
              <w:t>1</w:t>
            </w:r>
          </w:p>
        </w:tc>
        <w:tc>
          <w:tcPr>
            <w:tcW w:w="85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866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 w:rsidRPr="00E36ED1">
              <w:t>81,3</w:t>
            </w:r>
          </w:p>
        </w:tc>
        <w:tc>
          <w:tcPr>
            <w:tcW w:w="85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</w:t>
            </w:r>
          </w:p>
        </w:tc>
        <w:tc>
          <w:tcPr>
            <w:tcW w:w="907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82,7</w:t>
            </w:r>
          </w:p>
        </w:tc>
        <w:tc>
          <w:tcPr>
            <w:tcW w:w="930" w:type="dxa"/>
          </w:tcPr>
          <w:p w:rsidR="00C42DE0" w:rsidRPr="008A14EA" w:rsidRDefault="00DA058E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3,9</w:t>
            </w:r>
          </w:p>
        </w:tc>
      </w:tr>
      <w:tr w:rsidR="00C42DE0" w:rsidTr="00E36ED1">
        <w:tc>
          <w:tcPr>
            <w:tcW w:w="3485" w:type="dxa"/>
          </w:tcPr>
          <w:p w:rsidR="00C42DE0" w:rsidRPr="008A14EA" w:rsidRDefault="00C42DE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</w:t>
            </w:r>
            <w:r w:rsidR="00DA058E">
              <w:t>н</w:t>
            </w:r>
            <w:r>
              <w:t>сферты</w:t>
            </w:r>
          </w:p>
        </w:tc>
        <w:tc>
          <w:tcPr>
            <w:tcW w:w="993" w:type="dxa"/>
          </w:tcPr>
          <w:p w:rsidR="00C42DE0" w:rsidRPr="008A14EA" w:rsidRDefault="00DA058E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1094,9</w:t>
            </w:r>
          </w:p>
        </w:tc>
        <w:tc>
          <w:tcPr>
            <w:tcW w:w="866" w:type="dxa"/>
          </w:tcPr>
          <w:p w:rsidR="00C42DE0" w:rsidRPr="008A14EA" w:rsidRDefault="00A86889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832,7</w:t>
            </w:r>
          </w:p>
        </w:tc>
        <w:tc>
          <w:tcPr>
            <w:tcW w:w="85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21,4</w:t>
            </w:r>
          </w:p>
        </w:tc>
        <w:tc>
          <w:tcPr>
            <w:tcW w:w="866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803,6</w:t>
            </w:r>
          </w:p>
        </w:tc>
        <w:tc>
          <w:tcPr>
            <w:tcW w:w="850" w:type="dxa"/>
          </w:tcPr>
          <w:p w:rsidR="00C42DE0" w:rsidRPr="008A14EA" w:rsidRDefault="00CC0840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38,6</w:t>
            </w:r>
          </w:p>
        </w:tc>
        <w:tc>
          <w:tcPr>
            <w:tcW w:w="907" w:type="dxa"/>
          </w:tcPr>
          <w:p w:rsidR="00C42DE0" w:rsidRPr="008A14EA" w:rsidRDefault="00B47B3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825,5</w:t>
            </w:r>
          </w:p>
        </w:tc>
        <w:tc>
          <w:tcPr>
            <w:tcW w:w="930" w:type="dxa"/>
          </w:tcPr>
          <w:p w:rsidR="00C42DE0" w:rsidRPr="008A14EA" w:rsidRDefault="0058517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39</w:t>
            </w:r>
          </w:p>
        </w:tc>
      </w:tr>
    </w:tbl>
    <w:p w:rsidR="00C42DE0" w:rsidRDefault="00C42DE0" w:rsidP="00C42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Pr="00E36ED1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3890,9</w:t>
      </w:r>
      <w:r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2016 году поступлений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438,2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на</w:t>
      </w:r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10,2</w:t>
      </w: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C42DE0" w:rsidRPr="00710919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 на 2018 год 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2078,9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1812,0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46,5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году.</w:t>
      </w:r>
    </w:p>
    <w:p w:rsidR="00C42DE0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2105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27,0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  больше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42DE0" w:rsidRPr="00710919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0" w:rsidRPr="00AF1783" w:rsidRDefault="00C42DE0" w:rsidP="00CC08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на 2017-2019  года  удельный вес   собственных доходов планируется  в размере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2DE0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планируется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>960,0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 что на  </w:t>
      </w:r>
      <w:r w:rsidR="00CC0840"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180,0</w:t>
      </w: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ожидаемых  поступлений в 2016 году ( на 2017 год не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прод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2DE0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201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год планируется в сумме 965,0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970,0  тыс. рублей  соответственно по годам. </w:t>
      </w:r>
    </w:p>
    <w:p w:rsidR="00C42DE0" w:rsidRPr="00AF1783" w:rsidRDefault="00C42DE0" w:rsidP="00C4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="006E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2017-2019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E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DE0" w:rsidRPr="00AF1783" w:rsidRDefault="00C42DE0" w:rsidP="00C42D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313" w:rsidRPr="00E36ED1" w:rsidRDefault="00C42DE0" w:rsidP="00C42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2930,9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меньше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  в 2016 году</w:t>
      </w:r>
      <w:proofErr w:type="gramStart"/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313"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 на  2017 год</w:t>
      </w:r>
      <w:r w:rsidR="00AB0313"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межбюджетные трансферты  планируются на 262,2 тыс. рублей  меньше  чем в 2016 году. Субсидии планируются на уровне  2016 года</w:t>
      </w:r>
      <w:proofErr w:type="gramStart"/>
      <w:r w:rsidR="00AB0313"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B0313" w:rsidRP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в сумме 1335,0 тыс. рублей).</w:t>
      </w:r>
    </w:p>
    <w:p w:rsidR="00C42DE0" w:rsidRDefault="00C42DE0" w:rsidP="00C42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</w:t>
      </w:r>
      <w:r w:rsidR="00AB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мездные поступления  на 2018 - 2019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</w:t>
      </w:r>
      <w:r w:rsidR="00585173">
        <w:rPr>
          <w:rFonts w:ascii="Times New Roman" w:eastAsia="Times New Roman" w:hAnsi="Times New Roman" w:cs="Times New Roman"/>
          <w:sz w:val="24"/>
          <w:szCs w:val="24"/>
          <w:lang w:eastAsia="ru-RU"/>
        </w:rPr>
        <w:t>1113,9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  <w:r w:rsidR="00AB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1135,9 тыс. р</w:t>
      </w:r>
      <w:r w:rsid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соответственно по годам</w:t>
      </w:r>
      <w:proofErr w:type="gramStart"/>
      <w:r w:rsidR="00AB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– в сумме 229,0 тыс. рублей, 228,0 тыс. рублей соответственно по годам, субвенции -81,3 тыс. рублей,  82,7 тыс. рублей</w:t>
      </w:r>
      <w:r w:rsid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планируются.</w:t>
      </w:r>
    </w:p>
    <w:p w:rsidR="00C42DE0" w:rsidRDefault="00C42DE0" w:rsidP="00C42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на 2017-2019  года  удельный вес  безвозмездных поступлений планируется 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 </w:t>
      </w:r>
      <w:r w:rsidR="00585173">
        <w:rPr>
          <w:rFonts w:ascii="Times New Roman" w:eastAsia="Times New Roman" w:hAnsi="Times New Roman" w:cs="Times New Roman"/>
          <w:sz w:val="24"/>
          <w:szCs w:val="24"/>
          <w:lang w:eastAsia="ru-RU"/>
        </w:rPr>
        <w:t>75,3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</w:t>
      </w:r>
      <w:r w:rsidR="00AB0313">
        <w:rPr>
          <w:rFonts w:ascii="Times New Roman" w:eastAsia="Times New Roman" w:hAnsi="Times New Roman" w:cs="Times New Roman"/>
          <w:sz w:val="24"/>
          <w:szCs w:val="24"/>
          <w:lang w:eastAsia="ru-RU"/>
        </w:rPr>
        <w:t>53,6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AB0313">
        <w:rPr>
          <w:rFonts w:ascii="Times New Roman" w:eastAsia="Times New Roman" w:hAnsi="Times New Roman" w:cs="Times New Roman"/>
          <w:sz w:val="24"/>
          <w:szCs w:val="24"/>
          <w:lang w:eastAsia="ru-RU"/>
        </w:rPr>
        <w:t>53,9</w:t>
      </w:r>
      <w:r w:rsidR="005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42DE0" w:rsidRDefault="00C42DE0" w:rsidP="002E62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A9A" w:rsidRPr="00DC4F0A" w:rsidRDefault="00EF3A9A" w:rsidP="00EF3A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A9A" w:rsidRDefault="00EF3A9A" w:rsidP="00EF3A9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 расходной части бюджета поселения произведено в соответствии с перечнем вопросов местного значения , определённых  Федеральным Законом  № 131-ФЗ «Об общих принципах организации местного самоуправления в РФ». 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 в порядке 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безопасности( разделы 01,02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EF3A9A" w:rsidRDefault="00EF3A9A" w:rsidP="004F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физической культуры, с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политике ( разделы 08,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6ED1" w:rsidRDefault="00EF3A9A" w:rsidP="00EF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4F6F33" w:rsidRDefault="004F6F33" w:rsidP="00EF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0C54" w:rsidRDefault="00BB0C54" w:rsidP="00EF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расходной  части бюджета   поселения на 2017 год</w:t>
      </w:r>
    </w:p>
    <w:p w:rsidR="00EF3A9A" w:rsidRPr="00D66033" w:rsidRDefault="00EF3A9A" w:rsidP="00EF3A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EF3A9A" w:rsidRPr="0065141B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8"/>
        <w:gridCol w:w="2947"/>
        <w:gridCol w:w="988"/>
        <w:gridCol w:w="866"/>
        <w:gridCol w:w="813"/>
        <w:gridCol w:w="966"/>
        <w:gridCol w:w="812"/>
        <w:gridCol w:w="966"/>
        <w:gridCol w:w="881"/>
      </w:tblGrid>
      <w:tr w:rsidR="00EF3A9A" w:rsidTr="00E36ED1">
        <w:tc>
          <w:tcPr>
            <w:tcW w:w="508" w:type="dxa"/>
            <w:vMerge w:val="restart"/>
          </w:tcPr>
          <w:p w:rsidR="00EF3A9A" w:rsidRDefault="00EF3A9A" w:rsidP="00E36ED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EF3A9A" w:rsidRPr="008A14EA" w:rsidRDefault="00EF3A9A" w:rsidP="00E36ED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2947" w:type="dxa"/>
            <w:vMerge w:val="restart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расходов</w:t>
            </w:r>
          </w:p>
        </w:tc>
        <w:tc>
          <w:tcPr>
            <w:tcW w:w="988" w:type="dxa"/>
            <w:vMerge w:val="restart"/>
          </w:tcPr>
          <w:p w:rsidR="00EF3A9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679" w:type="dxa"/>
            <w:gridSpan w:val="2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78" w:type="dxa"/>
            <w:gridSpan w:val="2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47" w:type="dxa"/>
            <w:gridSpan w:val="2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EF3A9A" w:rsidTr="00E36ED1">
        <w:tc>
          <w:tcPr>
            <w:tcW w:w="508" w:type="dxa"/>
            <w:vMerge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47" w:type="dxa"/>
            <w:vMerge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88" w:type="dxa"/>
            <w:vMerge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3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2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81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EF3A9A" w:rsidTr="00E36ED1">
        <w:tc>
          <w:tcPr>
            <w:tcW w:w="508" w:type="dxa"/>
          </w:tcPr>
          <w:p w:rsidR="00EF3A9A" w:rsidRPr="003E2D0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47" w:type="dxa"/>
          </w:tcPr>
          <w:p w:rsidR="00EF3A9A" w:rsidRPr="003E2D02" w:rsidRDefault="00EF3A9A" w:rsidP="00E36ED1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988" w:type="dxa"/>
          </w:tcPr>
          <w:p w:rsidR="00EF3A9A" w:rsidRPr="003E2D0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4448,9</w:t>
            </w:r>
          </w:p>
        </w:tc>
        <w:tc>
          <w:tcPr>
            <w:tcW w:w="866" w:type="dxa"/>
          </w:tcPr>
          <w:p w:rsidR="00EF3A9A" w:rsidRPr="003E2D0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3890,9</w:t>
            </w:r>
          </w:p>
        </w:tc>
        <w:tc>
          <w:tcPr>
            <w:tcW w:w="813" w:type="dxa"/>
          </w:tcPr>
          <w:p w:rsidR="00EF3A9A" w:rsidRPr="003E2D02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3E2D0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2079,0</w:t>
            </w:r>
          </w:p>
        </w:tc>
        <w:tc>
          <w:tcPr>
            <w:tcW w:w="812" w:type="dxa"/>
          </w:tcPr>
          <w:p w:rsidR="00EF3A9A" w:rsidRPr="003E2D02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3E2D0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2105,9</w:t>
            </w:r>
          </w:p>
        </w:tc>
        <w:tc>
          <w:tcPr>
            <w:tcW w:w="881" w:type="dxa"/>
          </w:tcPr>
          <w:p w:rsidR="00EF3A9A" w:rsidRPr="003E2D0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  <w:r w:rsidR="00BC6F8A">
              <w:rPr>
                <w:b/>
              </w:rPr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3E2D0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2947" w:type="dxa"/>
          </w:tcPr>
          <w:p w:rsidR="00EF3A9A" w:rsidRPr="003E2D02" w:rsidRDefault="00460A95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Общегосударственные</w:t>
            </w:r>
            <w:r w:rsidR="00EF3A9A">
              <w:t xml:space="preserve"> расходы</w:t>
            </w:r>
          </w:p>
        </w:tc>
        <w:tc>
          <w:tcPr>
            <w:tcW w:w="988" w:type="dxa"/>
          </w:tcPr>
          <w:p w:rsidR="00EF3A9A" w:rsidRPr="00567D56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1436,4</w:t>
            </w:r>
          </w:p>
        </w:tc>
        <w:tc>
          <w:tcPr>
            <w:tcW w:w="866" w:type="dxa"/>
          </w:tcPr>
          <w:p w:rsidR="00EF3A9A" w:rsidRPr="00567D56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1608,0</w:t>
            </w:r>
          </w:p>
        </w:tc>
        <w:tc>
          <w:tcPr>
            <w:tcW w:w="813" w:type="dxa"/>
          </w:tcPr>
          <w:p w:rsidR="00EF3A9A" w:rsidRPr="00567D56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41,3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567D56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1016,8</w:t>
            </w:r>
          </w:p>
        </w:tc>
        <w:tc>
          <w:tcPr>
            <w:tcW w:w="812" w:type="dxa"/>
          </w:tcPr>
          <w:p w:rsidR="00EF3A9A" w:rsidRPr="00567D56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49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567D56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993,6</w:t>
            </w:r>
          </w:p>
        </w:tc>
        <w:tc>
          <w:tcPr>
            <w:tcW w:w="881" w:type="dxa"/>
          </w:tcPr>
          <w:p w:rsidR="00EF3A9A" w:rsidRPr="00567D56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47,2</w:t>
            </w:r>
            <w:r w:rsidR="00BC6F8A">
              <w:rPr>
                <w:b/>
              </w:rPr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2947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988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36,95</w:t>
            </w:r>
          </w:p>
        </w:tc>
        <w:tc>
          <w:tcPr>
            <w:tcW w:w="866" w:type="dxa"/>
          </w:tcPr>
          <w:p w:rsidR="00EF3A9A" w:rsidRPr="008A14E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37,8</w:t>
            </w:r>
          </w:p>
        </w:tc>
        <w:tc>
          <w:tcPr>
            <w:tcW w:w="813" w:type="dxa"/>
          </w:tcPr>
          <w:p w:rsidR="00EF3A9A" w:rsidRPr="008A14EA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  <w:r w:rsidR="00BC6F8A">
              <w:t>%</w:t>
            </w:r>
          </w:p>
        </w:tc>
        <w:tc>
          <w:tcPr>
            <w:tcW w:w="966" w:type="dxa"/>
          </w:tcPr>
          <w:p w:rsidR="00EF3A9A" w:rsidRPr="008A14E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37,8</w:t>
            </w:r>
          </w:p>
        </w:tc>
        <w:tc>
          <w:tcPr>
            <w:tcW w:w="812" w:type="dxa"/>
          </w:tcPr>
          <w:p w:rsidR="00EF3A9A" w:rsidRPr="008A14EA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</w:t>
            </w:r>
            <w:r w:rsidR="00BC6F8A">
              <w:t>%</w:t>
            </w:r>
          </w:p>
        </w:tc>
        <w:tc>
          <w:tcPr>
            <w:tcW w:w="966" w:type="dxa"/>
          </w:tcPr>
          <w:p w:rsidR="00EF3A9A" w:rsidRPr="008A14E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37,8</w:t>
            </w:r>
          </w:p>
        </w:tc>
        <w:tc>
          <w:tcPr>
            <w:tcW w:w="881" w:type="dxa"/>
          </w:tcPr>
          <w:p w:rsidR="00EF3A9A" w:rsidRPr="008A14EA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</w:t>
            </w:r>
            <w:r w:rsidR="00BC6F8A"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BC6F8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04</w:t>
            </w:r>
          </w:p>
        </w:tc>
        <w:tc>
          <w:tcPr>
            <w:tcW w:w="2947" w:type="dxa"/>
          </w:tcPr>
          <w:p w:rsidR="00EF3A9A" w:rsidRPr="00BC6F8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Национальная экономика</w:t>
            </w:r>
          </w:p>
        </w:tc>
        <w:tc>
          <w:tcPr>
            <w:tcW w:w="988" w:type="dxa"/>
          </w:tcPr>
          <w:p w:rsidR="00EF3A9A" w:rsidRPr="00BC6F8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284,8</w:t>
            </w:r>
          </w:p>
        </w:tc>
        <w:tc>
          <w:tcPr>
            <w:tcW w:w="866" w:type="dxa"/>
          </w:tcPr>
          <w:p w:rsidR="00EF3A9A" w:rsidRPr="00BC6F8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235,2</w:t>
            </w:r>
          </w:p>
        </w:tc>
        <w:tc>
          <w:tcPr>
            <w:tcW w:w="813" w:type="dxa"/>
          </w:tcPr>
          <w:p w:rsidR="00EF3A9A" w:rsidRPr="00BC6F8A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6</w:t>
            </w:r>
            <w:r w:rsidR="00BC6F8A" w:rsidRP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BC6F8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228,3</w:t>
            </w:r>
          </w:p>
        </w:tc>
        <w:tc>
          <w:tcPr>
            <w:tcW w:w="812" w:type="dxa"/>
          </w:tcPr>
          <w:p w:rsidR="00EF3A9A" w:rsidRPr="00BC6F8A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11</w:t>
            </w:r>
            <w:r w:rsidR="00BC6F8A" w:rsidRP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BC6F8A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249,9</w:t>
            </w:r>
          </w:p>
        </w:tc>
        <w:tc>
          <w:tcPr>
            <w:tcW w:w="881" w:type="dxa"/>
          </w:tcPr>
          <w:p w:rsidR="00EF3A9A" w:rsidRPr="00BC6F8A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C6F8A">
              <w:rPr>
                <w:b/>
              </w:rPr>
              <w:t>11,9</w:t>
            </w:r>
            <w:r w:rsidR="00BC6F8A" w:rsidRPr="00BC6F8A">
              <w:rPr>
                <w:b/>
              </w:rPr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2947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988" w:type="dxa"/>
          </w:tcPr>
          <w:p w:rsidR="00EF3A9A" w:rsidRPr="00773E12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438,4</w:t>
            </w:r>
          </w:p>
        </w:tc>
        <w:tc>
          <w:tcPr>
            <w:tcW w:w="8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813" w:type="dxa"/>
          </w:tcPr>
          <w:p w:rsidR="00EF3A9A" w:rsidRPr="00773E12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5,8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125,8</w:t>
            </w:r>
          </w:p>
        </w:tc>
        <w:tc>
          <w:tcPr>
            <w:tcW w:w="812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125,8</w:t>
            </w:r>
          </w:p>
        </w:tc>
        <w:tc>
          <w:tcPr>
            <w:tcW w:w="881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="00BC6F8A">
              <w:rPr>
                <w:b/>
              </w:rPr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2947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988" w:type="dxa"/>
          </w:tcPr>
          <w:p w:rsidR="00EF3A9A" w:rsidRPr="00773E12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2204,23</w:t>
            </w:r>
          </w:p>
        </w:tc>
        <w:tc>
          <w:tcPr>
            <w:tcW w:w="8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1742,6</w:t>
            </w:r>
          </w:p>
        </w:tc>
        <w:tc>
          <w:tcPr>
            <w:tcW w:w="813" w:type="dxa"/>
          </w:tcPr>
          <w:p w:rsidR="00EF3A9A" w:rsidRPr="00773E12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44,8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626,7</w:t>
            </w:r>
          </w:p>
        </w:tc>
        <w:tc>
          <w:tcPr>
            <w:tcW w:w="812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30,1</w:t>
            </w:r>
            <w:r w:rsidR="00BC6F8A">
              <w:rPr>
                <w:b/>
              </w:rPr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653,9</w:t>
            </w:r>
          </w:p>
        </w:tc>
        <w:tc>
          <w:tcPr>
            <w:tcW w:w="881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</w:t>
            </w:r>
            <w:r w:rsidR="00BC6F8A">
              <w:rPr>
                <w:b/>
              </w:rPr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2947" w:type="dxa"/>
          </w:tcPr>
          <w:p w:rsidR="00EF3A9A" w:rsidRPr="00773E12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988" w:type="dxa"/>
          </w:tcPr>
          <w:p w:rsidR="00EF3A9A" w:rsidRPr="00773E12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39,6</w:t>
            </w:r>
          </w:p>
        </w:tc>
        <w:tc>
          <w:tcPr>
            <w:tcW w:w="8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42,3</w:t>
            </w:r>
          </w:p>
        </w:tc>
        <w:tc>
          <w:tcPr>
            <w:tcW w:w="813" w:type="dxa"/>
          </w:tcPr>
          <w:p w:rsidR="00EF3A9A" w:rsidRPr="00773E12" w:rsidRDefault="00F50E2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  <w:r w:rsidR="00BC6F8A"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43,6</w:t>
            </w:r>
          </w:p>
        </w:tc>
        <w:tc>
          <w:tcPr>
            <w:tcW w:w="812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2,1</w:t>
            </w:r>
            <w:r w:rsidR="00BC6F8A">
              <w:t>%</w:t>
            </w:r>
          </w:p>
        </w:tc>
        <w:tc>
          <w:tcPr>
            <w:tcW w:w="966" w:type="dxa"/>
          </w:tcPr>
          <w:p w:rsidR="00EF3A9A" w:rsidRPr="00773E12" w:rsidRDefault="00E36ED1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44,9</w:t>
            </w:r>
          </w:p>
        </w:tc>
        <w:tc>
          <w:tcPr>
            <w:tcW w:w="881" w:type="dxa"/>
          </w:tcPr>
          <w:p w:rsidR="00EF3A9A" w:rsidRPr="00773E12" w:rsidRDefault="004F6F33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2,1</w:t>
            </w:r>
            <w:r w:rsidR="00BC6F8A">
              <w:t>%</w:t>
            </w:r>
          </w:p>
        </w:tc>
      </w:tr>
      <w:tr w:rsidR="00EF3A9A" w:rsidTr="00E36ED1">
        <w:tc>
          <w:tcPr>
            <w:tcW w:w="508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07</w:t>
            </w:r>
          </w:p>
        </w:tc>
        <w:tc>
          <w:tcPr>
            <w:tcW w:w="2947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образование</w:t>
            </w:r>
          </w:p>
        </w:tc>
        <w:tc>
          <w:tcPr>
            <w:tcW w:w="988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8,5</w:t>
            </w:r>
          </w:p>
        </w:tc>
        <w:tc>
          <w:tcPr>
            <w:tcW w:w="866" w:type="dxa"/>
          </w:tcPr>
          <w:p w:rsidR="007A681B" w:rsidRPr="008A14EA" w:rsidRDefault="007A681B" w:rsidP="007A681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13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12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EF3A9A" w:rsidRPr="008A14EA" w:rsidRDefault="007A681B" w:rsidP="00E36ED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81" w:type="dxa"/>
          </w:tcPr>
          <w:p w:rsidR="00EF3A9A" w:rsidRPr="008A14EA" w:rsidRDefault="00EF3A9A" w:rsidP="00E36E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EF3A9A" w:rsidRDefault="00EF3A9A" w:rsidP="00EF3A9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07A8" w:rsidRDefault="001B07A8" w:rsidP="00EF3A9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A9A" w:rsidRPr="00D121D3" w:rsidRDefault="001B07A8" w:rsidP="00EF3A9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EF3A9A"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 w:rsidR="00EF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4448,9</w:t>
      </w:r>
      <w:r w:rsidR="00EF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рублей.</w:t>
      </w:r>
    </w:p>
    <w:p w:rsidR="00EF3A9A" w:rsidRPr="004F6F33" w:rsidRDefault="00EF3A9A" w:rsidP="00EF3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A681B">
        <w:rPr>
          <w:rFonts w:ascii="Times New Roman" w:eastAsia="Times New Roman" w:hAnsi="Times New Roman" w:cs="Times New Roman"/>
          <w:sz w:val="24"/>
          <w:szCs w:val="24"/>
          <w:lang w:eastAsia="ru-RU"/>
        </w:rPr>
        <w:t>3890,9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что на  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на  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558,0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</w:t>
      </w:r>
      <w:r w:rsidRP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меньше  ожидаемого объёма расходов   в 2016 году.</w:t>
      </w:r>
    </w:p>
    <w:p w:rsidR="00EF3A9A" w:rsidRDefault="00EF3A9A" w:rsidP="00EF3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2018год  расходы к исполнению  прогнозируются в сумме 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2079,0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что  на 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46,5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 на  </w:t>
      </w:r>
      <w:r w:rsid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>1811,9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4F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меньше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планируемого объёма  расходов  на 2017год.        </w:t>
      </w:r>
    </w:p>
    <w:p w:rsidR="00EF3A9A" w:rsidRPr="00DC4F0A" w:rsidRDefault="00EF3A9A" w:rsidP="00EF3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расходы к исполнению  прогнозируются в сумме 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2105,9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3 %  или  на 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26,9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</w:t>
      </w:r>
      <w:r w:rsidRP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объёма расходов  на 2018 год.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2017-2019 года  ассигнования на финансирование расходов распределились равномерно: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общегосударственные вопросы –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41,3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47,2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годам.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 занимают  расходы на 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44,8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30,1%,31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EF3A9A" w:rsidRDefault="00BC6F8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ЖКХ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9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национальную экономику –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C6F8A">
        <w:rPr>
          <w:rFonts w:ascii="Times New Roman" w:eastAsia="Times New Roman" w:hAnsi="Times New Roman" w:cs="Times New Roman"/>
          <w:sz w:val="24"/>
          <w:szCs w:val="24"/>
          <w:lang w:eastAsia="ru-RU"/>
        </w:rPr>
        <w:t>11,9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EF3A9A" w:rsidRDefault="00BC6F8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</w:t>
      </w:r>
      <w:r w:rsidR="00E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оборону, соц. политику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1% до 2,1%</w:t>
      </w:r>
      <w:r w:rsidR="00D7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9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 w:rsidR="00EF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3A9A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9A" w:rsidRPr="00F06A5B" w:rsidRDefault="00EF3A9A" w:rsidP="00EF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2E62EE" w:rsidRDefault="002E62EE" w:rsidP="002E6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A9A" w:rsidRPr="00F06A5B" w:rsidRDefault="00EF3A9A" w:rsidP="002E6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2EE" w:rsidRDefault="002E62EE" w:rsidP="002E62E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D748D5" w:rsidRDefault="00D748D5" w:rsidP="00D748D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8D5" w:rsidRDefault="00D748D5" w:rsidP="00D748D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8D5" w:rsidRDefault="00D748D5" w:rsidP="00D74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года 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826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программ:</w:t>
      </w:r>
    </w:p>
    <w:p w:rsidR="00D748D5" w:rsidRPr="0065141B" w:rsidRDefault="00D748D5" w:rsidP="00D74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D748D5" w:rsidRPr="009436CC" w:rsidTr="00E36ED1">
        <w:tc>
          <w:tcPr>
            <w:tcW w:w="5529" w:type="dxa"/>
            <w:vMerge w:val="restart"/>
          </w:tcPr>
          <w:p w:rsidR="00D748D5" w:rsidRDefault="00D748D5" w:rsidP="00E36ED1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D748D5" w:rsidRPr="009436CC" w:rsidRDefault="00D748D5" w:rsidP="00E36ED1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D748D5" w:rsidRPr="00482BBE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2017г</w:t>
            </w:r>
          </w:p>
        </w:tc>
        <w:tc>
          <w:tcPr>
            <w:tcW w:w="1559" w:type="dxa"/>
            <w:gridSpan w:val="2"/>
          </w:tcPr>
          <w:p w:rsidR="00D748D5" w:rsidRPr="00482BBE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D748D5" w:rsidRPr="00482BBE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2019г</w:t>
            </w:r>
          </w:p>
        </w:tc>
      </w:tr>
      <w:tr w:rsidR="00D748D5" w:rsidRPr="009436CC" w:rsidTr="00E36ED1">
        <w:tc>
          <w:tcPr>
            <w:tcW w:w="5529" w:type="dxa"/>
            <w:vMerge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 вес</w:t>
            </w:r>
          </w:p>
        </w:tc>
      </w:tr>
      <w:tr w:rsidR="00D748D5" w:rsidRPr="009436CC" w:rsidTr="00E36ED1">
        <w:tc>
          <w:tcPr>
            <w:tcW w:w="552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6D1C74">
              <w:t xml:space="preserve"> Содержание автомобильных дорог общего пользования местного значения в 2017г» </w:t>
            </w:r>
          </w:p>
        </w:tc>
        <w:tc>
          <w:tcPr>
            <w:tcW w:w="850" w:type="dxa"/>
          </w:tcPr>
          <w:p w:rsidR="00D748D5" w:rsidRPr="009436CC" w:rsidRDefault="006D1C74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235,2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11,8%</w:t>
            </w:r>
          </w:p>
        </w:tc>
        <w:tc>
          <w:tcPr>
            <w:tcW w:w="850" w:type="dxa"/>
          </w:tcPr>
          <w:p w:rsidR="00D748D5" w:rsidRPr="009436CC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228,18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27,7%</w:t>
            </w:r>
          </w:p>
        </w:tc>
        <w:tc>
          <w:tcPr>
            <w:tcW w:w="851" w:type="dxa"/>
          </w:tcPr>
          <w:p w:rsidR="00D748D5" w:rsidRPr="009436CC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249,27</w:t>
            </w:r>
          </w:p>
        </w:tc>
        <w:tc>
          <w:tcPr>
            <w:tcW w:w="708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28,6%</w:t>
            </w:r>
          </w:p>
        </w:tc>
      </w:tr>
      <w:tr w:rsidR="00D748D5" w:rsidRPr="009436CC" w:rsidTr="00E36ED1">
        <w:tc>
          <w:tcPr>
            <w:tcW w:w="552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</w:t>
            </w:r>
            <w:r w:rsidR="00385015">
              <w:t xml:space="preserve">развития МБУК «ДК </w:t>
            </w:r>
            <w:proofErr w:type="spellStart"/>
            <w:r w:rsidR="00385015">
              <w:t>Новобатуринского</w:t>
            </w:r>
            <w:proofErr w:type="spellEnd"/>
            <w:r w:rsidR="00385015">
              <w:t xml:space="preserve"> сельского поселения на 2017-2019г.г.»</w:t>
            </w:r>
          </w:p>
        </w:tc>
        <w:tc>
          <w:tcPr>
            <w:tcW w:w="850" w:type="dxa"/>
          </w:tcPr>
          <w:p w:rsidR="00D748D5" w:rsidRPr="009436CC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61,2%</w:t>
            </w:r>
          </w:p>
        </w:tc>
        <w:tc>
          <w:tcPr>
            <w:tcW w:w="850" w:type="dxa"/>
          </w:tcPr>
          <w:p w:rsidR="00D748D5" w:rsidRPr="009436CC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177,16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21,5%</w:t>
            </w:r>
          </w:p>
        </w:tc>
        <w:tc>
          <w:tcPr>
            <w:tcW w:w="851" w:type="dxa"/>
          </w:tcPr>
          <w:p w:rsidR="00D748D5" w:rsidRPr="009436CC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708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23,5%</w:t>
            </w:r>
          </w:p>
        </w:tc>
      </w:tr>
      <w:tr w:rsidR="00D748D5" w:rsidRPr="009436CC" w:rsidTr="00E36ED1">
        <w:tc>
          <w:tcPr>
            <w:tcW w:w="552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 </w:t>
            </w:r>
            <w:r w:rsidR="00385015">
              <w:t xml:space="preserve">развития  МКУК «Библиотека </w:t>
            </w:r>
            <w:proofErr w:type="spellStart"/>
            <w:r w:rsidR="00385015">
              <w:t>Новобатуринского</w:t>
            </w:r>
            <w:proofErr w:type="spellEnd"/>
            <w:r w:rsidR="00385015">
              <w:t xml:space="preserve"> сельского поселения» на 2017-2019г.г.</w:t>
            </w:r>
          </w:p>
        </w:tc>
        <w:tc>
          <w:tcPr>
            <w:tcW w:w="850" w:type="dxa"/>
          </w:tcPr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449,5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22,6%</w:t>
            </w:r>
          </w:p>
        </w:tc>
        <w:tc>
          <w:tcPr>
            <w:tcW w:w="850" w:type="dxa"/>
          </w:tcPr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407,1</w:t>
            </w:r>
          </w:p>
        </w:tc>
        <w:tc>
          <w:tcPr>
            <w:tcW w:w="709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49,5%</w:t>
            </w:r>
          </w:p>
        </w:tc>
        <w:tc>
          <w:tcPr>
            <w:tcW w:w="851" w:type="dxa"/>
          </w:tcPr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407,1</w:t>
            </w:r>
          </w:p>
        </w:tc>
        <w:tc>
          <w:tcPr>
            <w:tcW w:w="708" w:type="dxa"/>
          </w:tcPr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46,7%</w:t>
            </w:r>
          </w:p>
        </w:tc>
      </w:tr>
      <w:tr w:rsidR="00D748D5" w:rsidRPr="009436CC" w:rsidTr="00E36ED1">
        <w:tc>
          <w:tcPr>
            <w:tcW w:w="5529" w:type="dxa"/>
          </w:tcPr>
          <w:p w:rsidR="00D748D5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385015">
              <w:t xml:space="preserve"> по организации  </w:t>
            </w:r>
            <w:proofErr w:type="gramStart"/>
            <w:r w:rsidR="00385015">
              <w:t>контроля за</w:t>
            </w:r>
            <w:proofErr w:type="gramEnd"/>
            <w:r w:rsidR="00385015">
              <w:t xml:space="preserve"> благоустройством  и озеленением территории </w:t>
            </w:r>
            <w:proofErr w:type="spellStart"/>
            <w:r w:rsidR="00385015">
              <w:t>Новобатуринского</w:t>
            </w:r>
            <w:proofErr w:type="spellEnd"/>
            <w:r w:rsidR="00385015">
              <w:t xml:space="preserve"> сельского поселения» на 2017-2019г.г.</w:t>
            </w:r>
          </w:p>
        </w:tc>
        <w:tc>
          <w:tcPr>
            <w:tcW w:w="850" w:type="dxa"/>
          </w:tcPr>
          <w:p w:rsidR="006C62D2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709" w:type="dxa"/>
          </w:tcPr>
          <w:p w:rsidR="006C62D2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748D5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4,4%</w:t>
            </w:r>
          </w:p>
        </w:tc>
        <w:tc>
          <w:tcPr>
            <w:tcW w:w="850" w:type="dxa"/>
          </w:tcPr>
          <w:p w:rsidR="006C62D2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09" w:type="dxa"/>
          </w:tcPr>
          <w:p w:rsidR="00D748D5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C62D2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1,3%</w:t>
            </w:r>
          </w:p>
        </w:tc>
        <w:tc>
          <w:tcPr>
            <w:tcW w:w="851" w:type="dxa"/>
          </w:tcPr>
          <w:p w:rsidR="006C62D2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748D5" w:rsidRPr="009436CC" w:rsidRDefault="0038501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08" w:type="dxa"/>
          </w:tcPr>
          <w:p w:rsidR="00D748D5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C62D2" w:rsidRPr="009436CC" w:rsidRDefault="006C62D2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D748D5" w:rsidRPr="009436CC" w:rsidTr="00E36ED1">
        <w:tc>
          <w:tcPr>
            <w:tcW w:w="5529" w:type="dxa"/>
          </w:tcPr>
          <w:p w:rsidR="00D748D5" w:rsidRPr="009436CC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50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1991,1</w:t>
            </w:r>
          </w:p>
        </w:tc>
        <w:tc>
          <w:tcPr>
            <w:tcW w:w="709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822,81</w:t>
            </w:r>
          </w:p>
        </w:tc>
        <w:tc>
          <w:tcPr>
            <w:tcW w:w="709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871,71</w:t>
            </w:r>
          </w:p>
        </w:tc>
        <w:tc>
          <w:tcPr>
            <w:tcW w:w="708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D748D5" w:rsidRPr="009436CC" w:rsidTr="00E36ED1">
        <w:tc>
          <w:tcPr>
            <w:tcW w:w="5529" w:type="dxa"/>
          </w:tcPr>
          <w:p w:rsidR="00D748D5" w:rsidRPr="00DC58F0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51,1</w:t>
            </w:r>
          </w:p>
        </w:tc>
        <w:tc>
          <w:tcPr>
            <w:tcW w:w="709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748D5" w:rsidRPr="00B849D4" w:rsidRDefault="00C826CE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</w:t>
            </w:r>
          </w:p>
        </w:tc>
        <w:tc>
          <w:tcPr>
            <w:tcW w:w="708" w:type="dxa"/>
          </w:tcPr>
          <w:p w:rsidR="00D748D5" w:rsidRPr="00B849D4" w:rsidRDefault="00D748D5" w:rsidP="00E36ED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D748D5" w:rsidRPr="009436CC" w:rsidRDefault="00D748D5" w:rsidP="00D74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8D5" w:rsidRDefault="00D748D5" w:rsidP="00D748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</w:t>
      </w:r>
      <w:r w:rsidR="00C826C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</w:t>
      </w:r>
      <w:r w:rsidR="006C62D2">
        <w:rPr>
          <w:rFonts w:ascii="Times New Roman" w:eastAsia="Times New Roman" w:hAnsi="Times New Roman" w:cs="Times New Roman"/>
          <w:sz w:val="24"/>
          <w:szCs w:val="24"/>
          <w:lang w:eastAsia="ru-RU"/>
        </w:rPr>
        <w:t>41,4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соответственно по годам.</w:t>
      </w:r>
    </w:p>
    <w:p w:rsidR="00D748D5" w:rsidRPr="0009678A" w:rsidRDefault="00D748D5" w:rsidP="00D748D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FCB" w:rsidRDefault="00333FCB" w:rsidP="00333FC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FCB" w:rsidRDefault="00333FCB" w:rsidP="00333FC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 реструктуризации бюджетных кредитов.</w:t>
      </w:r>
    </w:p>
    <w:p w:rsidR="00333FCB" w:rsidRPr="00B374C7" w:rsidRDefault="00333FCB" w:rsidP="00333FC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FCB" w:rsidRDefault="00333FCB" w:rsidP="0033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2018 года в сумме   тыс. рублей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 тыс. рублей  ,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 )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FCB" w:rsidRPr="00B374C7" w:rsidRDefault="00333FCB" w:rsidP="00333F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FCB" w:rsidRPr="00076201" w:rsidRDefault="00333FCB" w:rsidP="0033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оектом Решения не предусмотрено.</w:t>
      </w:r>
    </w:p>
    <w:p w:rsidR="00333FCB" w:rsidRPr="00B374C7" w:rsidRDefault="00333FCB" w:rsidP="00333FC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333FCB" w:rsidRDefault="00333FCB" w:rsidP="00333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184.2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FCB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проект бюджета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333FCB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FCB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 на 2017 год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плановый период 2018-2019 годов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сбалансирован по доходам и расходам , доходная и расходна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333FCB" w:rsidRPr="007B3195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33FCB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установила, что предложенный проект Р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соответствует нормам и положениям  бюджетного законодательства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</w:t>
      </w:r>
      <w:r w:rsidR="00826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ложению о бюджетном процессе в </w:t>
      </w:r>
      <w:proofErr w:type="spellStart"/>
      <w:r w:rsidR="008262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овобатуринском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бюджета:</w:t>
      </w:r>
    </w:p>
    <w:p w:rsidR="00333FCB" w:rsidRDefault="00333FCB" w:rsidP="00333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333FCB" w:rsidRPr="00CA7AA4" w:rsidTr="00E36ED1">
        <w:tc>
          <w:tcPr>
            <w:tcW w:w="3544" w:type="dxa"/>
            <w:vMerge w:val="restart"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</w:p>
          <w:p w:rsidR="00333FCB" w:rsidRDefault="00333FCB" w:rsidP="00E36ED1">
            <w:pPr>
              <w:jc w:val="both"/>
              <w:rPr>
                <w:sz w:val="18"/>
                <w:szCs w:val="18"/>
              </w:rPr>
            </w:pPr>
          </w:p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333FCB" w:rsidRPr="00482BBE" w:rsidRDefault="00333FCB" w:rsidP="00E36ED1">
            <w:pPr>
              <w:jc w:val="center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t>ект  Р</w:t>
            </w:r>
            <w:r w:rsidRPr="00482BBE">
              <w:rPr>
                <w:b/>
                <w:sz w:val="18"/>
                <w:szCs w:val="18"/>
              </w:rPr>
              <w:t>ешения  о  бюджете на 2017г и на плановый период 2018-2019г.г.</w:t>
            </w:r>
          </w:p>
        </w:tc>
      </w:tr>
      <w:tr w:rsidR="00333FCB" w:rsidRPr="00CA7AA4" w:rsidTr="00E36ED1">
        <w:trPr>
          <w:trHeight w:val="243"/>
        </w:trPr>
        <w:tc>
          <w:tcPr>
            <w:tcW w:w="3544" w:type="dxa"/>
            <w:vMerge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2017 год</w:t>
            </w:r>
          </w:p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(</w:t>
            </w:r>
            <w:proofErr w:type="spellStart"/>
            <w:r w:rsidRPr="00482BBE">
              <w:rPr>
                <w:b/>
                <w:sz w:val="18"/>
                <w:szCs w:val="18"/>
              </w:rPr>
              <w:t>тыс.руб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2018 год</w:t>
            </w:r>
          </w:p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2019год</w:t>
            </w:r>
          </w:p>
          <w:p w:rsidR="00333FCB" w:rsidRPr="00482BBE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</w:tr>
      <w:tr w:rsidR="00333FCB" w:rsidRPr="00CA7AA4" w:rsidTr="00E36ED1">
        <w:tc>
          <w:tcPr>
            <w:tcW w:w="3544" w:type="dxa"/>
          </w:tcPr>
          <w:p w:rsidR="00333FCB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 всего </w:t>
            </w:r>
          </w:p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333FCB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3890,91</w:t>
            </w:r>
          </w:p>
          <w:p w:rsidR="00A37DE1" w:rsidRPr="00CA7AA4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2930,91</w:t>
            </w:r>
          </w:p>
        </w:tc>
        <w:tc>
          <w:tcPr>
            <w:tcW w:w="1984" w:type="dxa"/>
          </w:tcPr>
          <w:p w:rsidR="00333FCB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2078,98</w:t>
            </w:r>
          </w:p>
          <w:p w:rsidR="00A37DE1" w:rsidRPr="00CA7AA4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1113,98</w:t>
            </w:r>
          </w:p>
        </w:tc>
        <w:tc>
          <w:tcPr>
            <w:tcW w:w="1843" w:type="dxa"/>
          </w:tcPr>
          <w:p w:rsidR="00333FCB" w:rsidRDefault="00CC0DF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2105,9</w:t>
            </w:r>
          </w:p>
          <w:p w:rsidR="00CC0DF1" w:rsidRPr="00CA7AA4" w:rsidRDefault="00CC0DF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1135,9</w:t>
            </w:r>
          </w:p>
        </w:tc>
      </w:tr>
      <w:tr w:rsidR="00333FCB" w:rsidRPr="00CA7AA4" w:rsidTr="00E36ED1">
        <w:tc>
          <w:tcPr>
            <w:tcW w:w="3544" w:type="dxa"/>
          </w:tcPr>
          <w:p w:rsidR="00333FCB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  всего</w:t>
            </w:r>
          </w:p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3FCB" w:rsidRPr="00CA7AA4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3890,91</w:t>
            </w:r>
          </w:p>
        </w:tc>
        <w:tc>
          <w:tcPr>
            <w:tcW w:w="1984" w:type="dxa"/>
          </w:tcPr>
          <w:p w:rsidR="00333FCB" w:rsidRPr="00CA7AA4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2078,98</w:t>
            </w:r>
          </w:p>
        </w:tc>
        <w:tc>
          <w:tcPr>
            <w:tcW w:w="1843" w:type="dxa"/>
          </w:tcPr>
          <w:p w:rsidR="00333FCB" w:rsidRPr="00CA7AA4" w:rsidRDefault="00A37DE1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2105,9</w:t>
            </w:r>
          </w:p>
        </w:tc>
      </w:tr>
      <w:tr w:rsidR="00333FCB" w:rsidRPr="00CA7AA4" w:rsidTr="00E36ED1">
        <w:tc>
          <w:tcPr>
            <w:tcW w:w="3544" w:type="dxa"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333FCB" w:rsidRPr="00CA7AA4" w:rsidRDefault="00333FCB" w:rsidP="00E36E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333FCB" w:rsidRDefault="00333FCB" w:rsidP="00333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3FCB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FCB" w:rsidRPr="00B374C7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3FCB" w:rsidRPr="00B374C7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CB" w:rsidRPr="00B374C7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</w:p>
    <w:p w:rsidR="00333FCB" w:rsidRPr="00B374C7" w:rsidRDefault="00333FCB" w:rsidP="00333FCB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333FCB" w:rsidRPr="00B374C7" w:rsidRDefault="00333FCB" w:rsidP="00333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B4" w:rsidRDefault="00B159B4"/>
    <w:sectPr w:rsidR="00B159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A8" w:rsidRDefault="001B07A8" w:rsidP="0037616C">
      <w:pPr>
        <w:spacing w:after="0" w:line="240" w:lineRule="auto"/>
      </w:pPr>
      <w:r>
        <w:separator/>
      </w:r>
    </w:p>
  </w:endnote>
  <w:endnote w:type="continuationSeparator" w:id="0">
    <w:p w:rsidR="001B07A8" w:rsidRDefault="001B07A8" w:rsidP="0037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5341"/>
      <w:docPartObj>
        <w:docPartGallery w:val="Page Numbers (Bottom of Page)"/>
        <w:docPartUnique/>
      </w:docPartObj>
    </w:sdtPr>
    <w:sdtEndPr/>
    <w:sdtContent>
      <w:p w:rsidR="001B07A8" w:rsidRDefault="001B07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54">
          <w:rPr>
            <w:noProof/>
          </w:rPr>
          <w:t>8</w:t>
        </w:r>
        <w:r>
          <w:fldChar w:fldCharType="end"/>
        </w:r>
      </w:p>
    </w:sdtContent>
  </w:sdt>
  <w:p w:rsidR="001B07A8" w:rsidRDefault="001B07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A8" w:rsidRDefault="001B07A8" w:rsidP="0037616C">
      <w:pPr>
        <w:spacing w:after="0" w:line="240" w:lineRule="auto"/>
      </w:pPr>
      <w:r>
        <w:separator/>
      </w:r>
    </w:p>
  </w:footnote>
  <w:footnote w:type="continuationSeparator" w:id="0">
    <w:p w:rsidR="001B07A8" w:rsidRDefault="001B07A8" w:rsidP="0037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E"/>
    <w:rsid w:val="00172159"/>
    <w:rsid w:val="001B07A8"/>
    <w:rsid w:val="001D420E"/>
    <w:rsid w:val="002E62EE"/>
    <w:rsid w:val="00333FCB"/>
    <w:rsid w:val="0037616C"/>
    <w:rsid w:val="00385015"/>
    <w:rsid w:val="00424DD1"/>
    <w:rsid w:val="00460A95"/>
    <w:rsid w:val="00487112"/>
    <w:rsid w:val="004F6F33"/>
    <w:rsid w:val="00520CFD"/>
    <w:rsid w:val="00585173"/>
    <w:rsid w:val="0059052B"/>
    <w:rsid w:val="006C62D2"/>
    <w:rsid w:val="006D1C74"/>
    <w:rsid w:val="006E7A83"/>
    <w:rsid w:val="007A5750"/>
    <w:rsid w:val="007A681B"/>
    <w:rsid w:val="00822186"/>
    <w:rsid w:val="0082626E"/>
    <w:rsid w:val="00856E4A"/>
    <w:rsid w:val="00A241AD"/>
    <w:rsid w:val="00A3598A"/>
    <w:rsid w:val="00A37DE1"/>
    <w:rsid w:val="00A86889"/>
    <w:rsid w:val="00AB0313"/>
    <w:rsid w:val="00AB5D32"/>
    <w:rsid w:val="00B159B4"/>
    <w:rsid w:val="00B235CB"/>
    <w:rsid w:val="00B47B31"/>
    <w:rsid w:val="00BB0C54"/>
    <w:rsid w:val="00BC6F8A"/>
    <w:rsid w:val="00C42DE0"/>
    <w:rsid w:val="00C826CE"/>
    <w:rsid w:val="00CC0840"/>
    <w:rsid w:val="00CC0DF1"/>
    <w:rsid w:val="00D748D5"/>
    <w:rsid w:val="00DA058E"/>
    <w:rsid w:val="00E3316A"/>
    <w:rsid w:val="00E36ED1"/>
    <w:rsid w:val="00EE160E"/>
    <w:rsid w:val="00EF3A9A"/>
    <w:rsid w:val="00F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16C"/>
  </w:style>
  <w:style w:type="paragraph" w:styleId="a8">
    <w:name w:val="footer"/>
    <w:basedOn w:val="a"/>
    <w:link w:val="a9"/>
    <w:uiPriority w:val="99"/>
    <w:unhideWhenUsed/>
    <w:rsid w:val="003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16C"/>
  </w:style>
  <w:style w:type="paragraph" w:styleId="a8">
    <w:name w:val="footer"/>
    <w:basedOn w:val="a"/>
    <w:link w:val="a9"/>
    <w:uiPriority w:val="99"/>
    <w:unhideWhenUsed/>
    <w:rsid w:val="003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2016-12-20T04:07:00Z</cp:lastPrinted>
  <dcterms:created xsi:type="dcterms:W3CDTF">2016-12-02T09:09:00Z</dcterms:created>
  <dcterms:modified xsi:type="dcterms:W3CDTF">2016-12-20T05:10:00Z</dcterms:modified>
</cp:coreProperties>
</file>