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9A" w:rsidRPr="00622F9A" w:rsidRDefault="00622F9A" w:rsidP="00622F9A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B60404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color w:val="B60404"/>
          <w:sz w:val="32"/>
          <w:szCs w:val="32"/>
          <w:lang w:eastAsia="ru-RU"/>
        </w:rPr>
        <w:t>РОССИЙСКАЯ ФЕДЕРАЦИЯ</w:t>
      </w:r>
      <w:r w:rsidRPr="00622F9A">
        <w:rPr>
          <w:rFonts w:ascii="Times New Roman" w:eastAsia="Times New Roman" w:hAnsi="Times New Roman" w:cs="Times New Roman"/>
          <w:color w:val="B60404"/>
          <w:sz w:val="32"/>
          <w:szCs w:val="32"/>
          <w:lang w:eastAsia="ru-RU"/>
        </w:rPr>
        <w:br/>
      </w:r>
      <w:r w:rsidRPr="00622F9A">
        <w:rPr>
          <w:rFonts w:ascii="Times New Roman" w:eastAsia="Times New Roman" w:hAnsi="Times New Roman" w:cs="Times New Roman"/>
          <w:color w:val="B60404"/>
          <w:sz w:val="32"/>
          <w:szCs w:val="32"/>
          <w:lang w:eastAsia="ru-RU"/>
        </w:rPr>
        <w:br/>
        <w:t>ЗАКОН</w:t>
      </w:r>
      <w:r w:rsidRPr="00622F9A">
        <w:rPr>
          <w:rFonts w:ascii="Times New Roman" w:eastAsia="Times New Roman" w:hAnsi="Times New Roman" w:cs="Times New Roman"/>
          <w:color w:val="B60404"/>
          <w:sz w:val="32"/>
          <w:szCs w:val="32"/>
          <w:lang w:eastAsia="ru-RU"/>
        </w:rPr>
        <w:br/>
        <w:t>ЧЕЛЯБИНСКОЙ ОБЛАСТИ</w:t>
      </w:r>
      <w:r w:rsidRPr="00622F9A">
        <w:rPr>
          <w:rFonts w:ascii="Times New Roman" w:eastAsia="Times New Roman" w:hAnsi="Times New Roman" w:cs="Times New Roman"/>
          <w:color w:val="B60404"/>
          <w:sz w:val="32"/>
          <w:szCs w:val="32"/>
          <w:lang w:eastAsia="ru-RU"/>
        </w:rPr>
        <w:br/>
      </w:r>
      <w:r w:rsidRPr="00622F9A">
        <w:rPr>
          <w:rFonts w:ascii="Times New Roman" w:eastAsia="Times New Roman" w:hAnsi="Times New Roman" w:cs="Times New Roman"/>
          <w:color w:val="B60404"/>
          <w:sz w:val="32"/>
          <w:szCs w:val="32"/>
          <w:lang w:eastAsia="ru-RU"/>
        </w:rPr>
        <w:br/>
        <w:t>О некоторых вопросах правового регулирования организации и деятельности Контрольно-счетной палаты Челябинской области и контрольно-счетных органов муниципальных образований Челябинской области</w:t>
      </w:r>
    </w:p>
    <w:p w:rsidR="00622F9A" w:rsidRPr="00622F9A" w:rsidRDefault="00622F9A" w:rsidP="00622F9A">
      <w:pPr>
        <w:shd w:val="clear" w:color="auto" w:fill="FBFBFB"/>
        <w:spacing w:after="75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Принят</w:t>
      </w: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постановлением</w:t>
      </w: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Законодательного Собрания</w:t>
      </w: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Челябинской области</w:t>
      </w: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 29 сентября 2011 г. N 541</w:t>
      </w:r>
    </w:p>
    <w:p w:rsidR="00622F9A" w:rsidRPr="00622F9A" w:rsidRDefault="00622F9A" w:rsidP="00622F9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22F9A" w:rsidRPr="00622F9A" w:rsidRDefault="00622F9A" w:rsidP="00622F9A">
      <w:pPr>
        <w:shd w:val="clear" w:color="auto" w:fill="FBFBFB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20002"/>
          <w:sz w:val="32"/>
          <w:szCs w:val="32"/>
          <w:lang w:eastAsia="ru-RU"/>
        </w:rPr>
      </w:pPr>
      <w:r w:rsidRPr="00622F9A">
        <w:rPr>
          <w:rFonts w:ascii="Tahoma" w:eastAsia="Times New Roman" w:hAnsi="Tahoma" w:cs="Tahoma"/>
          <w:b/>
          <w:bCs/>
          <w:color w:val="620002"/>
          <w:sz w:val="35"/>
          <w:szCs w:val="35"/>
          <w:lang w:eastAsia="ru-RU"/>
        </w:rPr>
        <w:t xml:space="preserve">Статья 1. Предмет регулирования настоящего </w:t>
      </w:r>
      <w:r w:rsidRPr="00622F9A">
        <w:rPr>
          <w:rFonts w:ascii="Times New Roman" w:eastAsia="Times New Roman" w:hAnsi="Times New Roman" w:cs="Times New Roman"/>
          <w:b/>
          <w:bCs/>
          <w:color w:val="620002"/>
          <w:sz w:val="32"/>
          <w:szCs w:val="32"/>
          <w:lang w:eastAsia="ru-RU"/>
        </w:rPr>
        <w:t>Закона</w:t>
      </w:r>
    </w:p>
    <w:p w:rsidR="00622F9A" w:rsidRPr="00622F9A" w:rsidRDefault="00622F9A" w:rsidP="00622F9A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Настоящий Закон в соответствии с Федеральным законом "Об общих принципах организации и деятельности контрольно-счетных органов субъектов Российской Федерации и муниципальных образований" определяет порядок и форму уведомления председателя Контрольно-счетной палаты Челябинской области, председателей контрольно-счетных органов муниципальных образований Челябинской области в случае опечатывания касс, кассовых и служебных помещений, складов и архивов, изъятия документов и материалов, определяет порядок направления запросов Контрольно-счетной палаты Челябинской</w:t>
      </w:r>
      <w:proofErr w:type="gramEnd"/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области и контрольно-счетных органов муниципальных образований о представлении информации, документов и материалов, устанавливает сроки представления по указанным запросам информации, документов и материалов, необходимых для проведения контрольных и экспертно-аналитических мероприятий, а также срок представления пояснений и замечаний руководителей проверяемых органов и организаций.</w:t>
      </w:r>
    </w:p>
    <w:p w:rsidR="00622F9A" w:rsidRPr="00622F9A" w:rsidRDefault="00622F9A" w:rsidP="00622F9A">
      <w:pPr>
        <w:shd w:val="clear" w:color="auto" w:fill="FBFBFB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20002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b/>
          <w:bCs/>
          <w:color w:val="620002"/>
          <w:sz w:val="32"/>
          <w:szCs w:val="32"/>
          <w:lang w:eastAsia="ru-RU"/>
        </w:rPr>
        <w:t>Статья 2. Порядок и форма уведомления в случае опечатывания касс, кассовых и служебных помещений, складов и архивов, изъятия документов и материалов</w:t>
      </w:r>
    </w:p>
    <w:p w:rsidR="00622F9A" w:rsidRPr="00622F9A" w:rsidRDefault="00622F9A" w:rsidP="00622F9A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1. </w:t>
      </w:r>
      <w:proofErr w:type="gramStart"/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Должностные лица Контрольно-счетной палаты Челябинской области, контрольно-счетных органов муниципальных образований Челябинской области после составления соответствующего акта в случае опечатывания касс, кассовых и служебных помещений, складов и архивов, изъятия документов и материалов, предусмотренном пунктом 2 части 1 статьи 14 Федерального закона "Об общих принципах организации и деятельности контрольно-счетных органов субъектов Российской Федерации и муниципальных образований", должны незамедлительно (в течение 24 часов</w:t>
      </w:r>
      <w:proofErr w:type="gramEnd"/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в письменной форме уведомить об этом председателя соответствующего контрольно-счетного органа.</w:t>
      </w:r>
    </w:p>
    <w:p w:rsidR="00622F9A" w:rsidRPr="00622F9A" w:rsidRDefault="00622F9A" w:rsidP="00622F9A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Форма уведомления об опечатывании касс, кассовых и служебных помещений, складов и архивов, изъятии документов и материалов установлена настоящим Законом (приложение).</w:t>
      </w:r>
    </w:p>
    <w:p w:rsidR="00622F9A" w:rsidRPr="00622F9A" w:rsidRDefault="00622F9A" w:rsidP="00622F9A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Должностное лицо, оформившее указанное уведомление, передает его лично председателю соответствующего контрольно-счетного органа. При нахождении проверяемых органов и организаций вне места нахождения контрольно-счетного органа уведомление направляется заказным почтовым отправлением.</w:t>
      </w:r>
    </w:p>
    <w:p w:rsidR="00622F9A" w:rsidRPr="00622F9A" w:rsidRDefault="00622F9A" w:rsidP="00622F9A">
      <w:pPr>
        <w:shd w:val="clear" w:color="auto" w:fill="FBFBFB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20002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b/>
          <w:bCs/>
          <w:color w:val="620002"/>
          <w:sz w:val="32"/>
          <w:szCs w:val="32"/>
          <w:lang w:eastAsia="ru-RU"/>
        </w:rPr>
        <w:t>Статья 3. Порядок направления запросов Контрольно-счетной палаты Челябинской области, контрольно-счетных органов муниципальных образований Челябинской области</w:t>
      </w:r>
    </w:p>
    <w:p w:rsidR="00622F9A" w:rsidRPr="00622F9A" w:rsidRDefault="00622F9A" w:rsidP="00622F9A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Запросы о представлении информации, документов и материалов в адрес проверяемых органов и организаций направляются по почте заказными почтовыми отправлениями за подписью должностных лиц Контрольно-счетной палаты Челябинской области, контрольно-счетных органов муниципальных образований Челябинской области с уведомлением о вручении или иным способом, свидетельствующим о дате его получения объектом проверки.</w:t>
      </w:r>
    </w:p>
    <w:p w:rsidR="00622F9A" w:rsidRPr="00622F9A" w:rsidRDefault="00622F9A" w:rsidP="00622F9A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Форма запроса, порядок регистрации и проверки информации, документов и материалов, поступивших в результате направленного запроса, определяются регламентами соответствующих контрольно-счетных органов.</w:t>
      </w:r>
    </w:p>
    <w:p w:rsidR="00622F9A" w:rsidRPr="00622F9A" w:rsidRDefault="00622F9A" w:rsidP="00622F9A">
      <w:pPr>
        <w:shd w:val="clear" w:color="auto" w:fill="FBFBFB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20002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b/>
          <w:bCs/>
          <w:color w:val="620002"/>
          <w:sz w:val="32"/>
          <w:szCs w:val="32"/>
          <w:lang w:eastAsia="ru-RU"/>
        </w:rPr>
        <w:t>Статья 4. Сроки представления информации, документов и материалов по запросам контрольно-счетных органов муниципальных образований Челябинской области</w:t>
      </w:r>
    </w:p>
    <w:p w:rsidR="00622F9A" w:rsidRPr="00622F9A" w:rsidRDefault="00622F9A" w:rsidP="00622F9A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1. Срок представления органами местного самоуправления и муниципальными органами, проверяемыми организациями, а также территориальными органами федеральных органов исполнительной власти и их структурными подразделениями информации, документов и материалов для проведения контрольных и экспертно-аналитических мероприятий по запросам контрольно-счетных органов муниципальных образований Челябинской области не может превышать четырнадцать календарных дней со дня получения запроса.</w:t>
      </w:r>
    </w:p>
    <w:p w:rsidR="00622F9A" w:rsidRPr="00622F9A" w:rsidRDefault="00622F9A" w:rsidP="00622F9A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В период проведения контрольных и экспертно-аналитических мероприятий срок ответов на запросы контрольно-счетных органов муниципальных образований Челябинской области определяется контрольно-счетными органами муниципальных образований Челябинской области и составляет не более трех календарных дней со дня получения запроса.</w:t>
      </w:r>
    </w:p>
    <w:p w:rsidR="00622F9A" w:rsidRPr="00622F9A" w:rsidRDefault="00622F9A" w:rsidP="00622F9A">
      <w:pPr>
        <w:shd w:val="clear" w:color="auto" w:fill="FBFBFB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20002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b/>
          <w:bCs/>
          <w:color w:val="620002"/>
          <w:sz w:val="32"/>
          <w:szCs w:val="32"/>
          <w:lang w:eastAsia="ru-RU"/>
        </w:rPr>
        <w:t>Статья 5. Срок представления пояснений и замечаний руководителей проверяемых органов и организаций</w:t>
      </w:r>
    </w:p>
    <w:p w:rsidR="00622F9A" w:rsidRPr="00622F9A" w:rsidRDefault="00622F9A" w:rsidP="00622F9A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Пояснения и замечания руководителей проверяемых органов и организаций, представленные в течение семи рабочих дней со дня получения акта, прилагаются к актам, составленным контрольно-счетными органами муниципальных образований Челябинской области при проведении контрольных мероприятий, и в дальнейшем являются их неотъемлемой частью.</w:t>
      </w:r>
    </w:p>
    <w:p w:rsidR="00622F9A" w:rsidRPr="00622F9A" w:rsidRDefault="00622F9A" w:rsidP="00622F9A">
      <w:pPr>
        <w:shd w:val="clear" w:color="auto" w:fill="FBFBFB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20002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b/>
          <w:bCs/>
          <w:color w:val="620002"/>
          <w:sz w:val="32"/>
          <w:szCs w:val="32"/>
          <w:lang w:eastAsia="ru-RU"/>
        </w:rPr>
        <w:t>Статья 6. Заключительные положения</w:t>
      </w:r>
    </w:p>
    <w:p w:rsidR="00622F9A" w:rsidRPr="00622F9A" w:rsidRDefault="00622F9A" w:rsidP="00622F9A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Настоящий Закон вступает в силу с 1 октября 2011 года.</w:t>
      </w:r>
    </w:p>
    <w:p w:rsidR="00622F9A" w:rsidRPr="00622F9A" w:rsidRDefault="00622F9A" w:rsidP="00622F9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22F9A" w:rsidRPr="00622F9A" w:rsidRDefault="00622F9A" w:rsidP="00622F9A">
      <w:pPr>
        <w:shd w:val="clear" w:color="auto" w:fill="FBFBFB"/>
        <w:spacing w:after="75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Исполняющий</w:t>
      </w:r>
      <w:proofErr w:type="gramEnd"/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обязанности</w:t>
      </w: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Губернатора</w:t>
      </w: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Челябинской области</w:t>
      </w: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С.Л.КОМЯКОВ</w:t>
      </w: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12.10.2011</w:t>
      </w:r>
    </w:p>
    <w:p w:rsidR="00622F9A" w:rsidRPr="00622F9A" w:rsidRDefault="00622F9A" w:rsidP="00622F9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22F9A" w:rsidRPr="00622F9A" w:rsidRDefault="00622F9A" w:rsidP="00622F9A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 Челябинск</w:t>
      </w:r>
    </w:p>
    <w:p w:rsidR="00622F9A" w:rsidRPr="00622F9A" w:rsidRDefault="00622F9A" w:rsidP="00622F9A">
      <w:pPr>
        <w:shd w:val="clear" w:color="auto" w:fill="FBFBFB"/>
        <w:spacing w:after="75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2F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N 196-ЗО от 29 сентября 2011 года</w:t>
      </w:r>
    </w:p>
    <w:p w:rsidR="00A829F4" w:rsidRDefault="00A829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A829F4" w:rsidRPr="00A829F4" w:rsidRDefault="00A829F4" w:rsidP="00A829F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829F4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A829F4" w:rsidRPr="00A829F4" w:rsidRDefault="00A829F4" w:rsidP="00A82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829F4">
        <w:rPr>
          <w:rFonts w:ascii="Times New Roman" w:hAnsi="Times New Roman" w:cs="Times New Roman"/>
          <w:bCs/>
          <w:sz w:val="26"/>
          <w:szCs w:val="26"/>
        </w:rPr>
        <w:t>к Закону</w:t>
      </w:r>
    </w:p>
    <w:p w:rsidR="00A829F4" w:rsidRPr="00A829F4" w:rsidRDefault="00A829F4" w:rsidP="00A82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829F4">
        <w:rPr>
          <w:rFonts w:ascii="Times New Roman" w:hAnsi="Times New Roman" w:cs="Times New Roman"/>
          <w:bCs/>
          <w:sz w:val="26"/>
          <w:szCs w:val="26"/>
        </w:rPr>
        <w:t>Челябинской области</w:t>
      </w:r>
    </w:p>
    <w:p w:rsidR="00A829F4" w:rsidRPr="00A829F4" w:rsidRDefault="00A829F4" w:rsidP="00A82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829F4">
        <w:rPr>
          <w:rFonts w:ascii="Times New Roman" w:hAnsi="Times New Roman" w:cs="Times New Roman"/>
          <w:bCs/>
          <w:sz w:val="26"/>
          <w:szCs w:val="26"/>
        </w:rPr>
        <w:t xml:space="preserve">"О некоторых вопросах </w:t>
      </w:r>
      <w:proofErr w:type="gramStart"/>
      <w:r w:rsidRPr="00A829F4">
        <w:rPr>
          <w:rFonts w:ascii="Times New Roman" w:hAnsi="Times New Roman" w:cs="Times New Roman"/>
          <w:bCs/>
          <w:sz w:val="26"/>
          <w:szCs w:val="26"/>
        </w:rPr>
        <w:t>правового</w:t>
      </w:r>
      <w:proofErr w:type="gramEnd"/>
    </w:p>
    <w:p w:rsidR="00A829F4" w:rsidRPr="00A829F4" w:rsidRDefault="00A829F4" w:rsidP="00A82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829F4">
        <w:rPr>
          <w:rFonts w:ascii="Times New Roman" w:hAnsi="Times New Roman" w:cs="Times New Roman"/>
          <w:bCs/>
          <w:sz w:val="26"/>
          <w:szCs w:val="26"/>
        </w:rPr>
        <w:t>регулирования организации и деятельности</w:t>
      </w:r>
    </w:p>
    <w:p w:rsidR="00A829F4" w:rsidRPr="00A829F4" w:rsidRDefault="00A829F4" w:rsidP="00A82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829F4">
        <w:rPr>
          <w:rFonts w:ascii="Times New Roman" w:hAnsi="Times New Roman" w:cs="Times New Roman"/>
          <w:bCs/>
          <w:sz w:val="26"/>
          <w:szCs w:val="26"/>
        </w:rPr>
        <w:t>Контрольно-счетной палаты</w:t>
      </w:r>
    </w:p>
    <w:p w:rsidR="00A829F4" w:rsidRPr="00A829F4" w:rsidRDefault="00A829F4" w:rsidP="00A82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829F4">
        <w:rPr>
          <w:rFonts w:ascii="Times New Roman" w:hAnsi="Times New Roman" w:cs="Times New Roman"/>
          <w:bCs/>
          <w:sz w:val="26"/>
          <w:szCs w:val="26"/>
        </w:rPr>
        <w:t>Челябинской области</w:t>
      </w:r>
    </w:p>
    <w:p w:rsidR="00A829F4" w:rsidRPr="00A829F4" w:rsidRDefault="00A829F4" w:rsidP="00A82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829F4">
        <w:rPr>
          <w:rFonts w:ascii="Times New Roman" w:hAnsi="Times New Roman" w:cs="Times New Roman"/>
          <w:bCs/>
          <w:sz w:val="26"/>
          <w:szCs w:val="26"/>
        </w:rPr>
        <w:t>и контрольно-счетных органов</w:t>
      </w:r>
    </w:p>
    <w:p w:rsidR="00A829F4" w:rsidRPr="00A829F4" w:rsidRDefault="00A829F4" w:rsidP="00A82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829F4">
        <w:rPr>
          <w:rFonts w:ascii="Times New Roman" w:hAnsi="Times New Roman" w:cs="Times New Roman"/>
          <w:bCs/>
          <w:sz w:val="26"/>
          <w:szCs w:val="26"/>
        </w:rPr>
        <w:t>муниципальных образований</w:t>
      </w:r>
    </w:p>
    <w:p w:rsidR="00A829F4" w:rsidRPr="00A829F4" w:rsidRDefault="00A829F4" w:rsidP="00A82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829F4">
        <w:rPr>
          <w:rFonts w:ascii="Times New Roman" w:hAnsi="Times New Roman" w:cs="Times New Roman"/>
          <w:bCs/>
          <w:sz w:val="26"/>
          <w:szCs w:val="26"/>
        </w:rPr>
        <w:t>Челябинской области"</w:t>
      </w:r>
    </w:p>
    <w:p w:rsidR="00A829F4" w:rsidRPr="009B0390" w:rsidRDefault="00A829F4" w:rsidP="00A829F4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A829F4" w:rsidRPr="009B0390" w:rsidRDefault="00A829F4" w:rsidP="00A829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B0390">
        <w:rPr>
          <w:rFonts w:ascii="Times New Roman" w:hAnsi="Times New Roman" w:cs="Times New Roman"/>
          <w:sz w:val="26"/>
          <w:szCs w:val="26"/>
        </w:rPr>
        <w:t xml:space="preserve">                       Председателю________________________________________</w:t>
      </w:r>
    </w:p>
    <w:p w:rsidR="00A829F4" w:rsidRPr="009B0390" w:rsidRDefault="00A829F4" w:rsidP="00A829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B0390">
        <w:rPr>
          <w:rFonts w:ascii="Times New Roman" w:hAnsi="Times New Roman" w:cs="Times New Roman"/>
          <w:sz w:val="26"/>
          <w:szCs w:val="26"/>
        </w:rPr>
        <w:t xml:space="preserve">                                                 (наименование контрольно-счетного органа)</w:t>
      </w:r>
    </w:p>
    <w:p w:rsidR="00A829F4" w:rsidRPr="009B0390" w:rsidRDefault="00A829F4" w:rsidP="00A829F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829F4" w:rsidRPr="009B0390" w:rsidRDefault="00A829F4" w:rsidP="00A829F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76"/>
      <w:bookmarkEnd w:id="0"/>
      <w:r w:rsidRPr="009B0390">
        <w:rPr>
          <w:rFonts w:ascii="Times New Roman" w:hAnsi="Times New Roman" w:cs="Times New Roman"/>
          <w:sz w:val="26"/>
          <w:szCs w:val="26"/>
        </w:rPr>
        <w:t>УВЕДОМЛЕНИЕ</w:t>
      </w:r>
    </w:p>
    <w:p w:rsidR="00A829F4" w:rsidRPr="009B0390" w:rsidRDefault="00A829F4" w:rsidP="00A829F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0390">
        <w:rPr>
          <w:rFonts w:ascii="Times New Roman" w:hAnsi="Times New Roman" w:cs="Times New Roman"/>
          <w:sz w:val="26"/>
          <w:szCs w:val="26"/>
        </w:rPr>
        <w:t>об опечатывании касс, кассовых и служебных помещений,</w:t>
      </w:r>
    </w:p>
    <w:p w:rsidR="00A829F4" w:rsidRPr="009B0390" w:rsidRDefault="00A829F4" w:rsidP="00A829F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B0390">
        <w:rPr>
          <w:rFonts w:ascii="Times New Roman" w:hAnsi="Times New Roman" w:cs="Times New Roman"/>
          <w:sz w:val="26"/>
          <w:szCs w:val="26"/>
        </w:rPr>
        <w:t xml:space="preserve">складов и архивов, </w:t>
      </w:r>
      <w:proofErr w:type="gramStart"/>
      <w:r w:rsidRPr="009B0390">
        <w:rPr>
          <w:rFonts w:ascii="Times New Roman" w:hAnsi="Times New Roman" w:cs="Times New Roman"/>
          <w:sz w:val="26"/>
          <w:szCs w:val="26"/>
        </w:rPr>
        <w:t>изъятии</w:t>
      </w:r>
      <w:proofErr w:type="gramEnd"/>
      <w:r w:rsidRPr="009B0390">
        <w:rPr>
          <w:rFonts w:ascii="Times New Roman" w:hAnsi="Times New Roman" w:cs="Times New Roman"/>
          <w:sz w:val="26"/>
          <w:szCs w:val="26"/>
        </w:rPr>
        <w:t xml:space="preserve"> документов и материалов</w:t>
      </w:r>
    </w:p>
    <w:p w:rsidR="00A829F4" w:rsidRPr="009B0390" w:rsidRDefault="00A829F4" w:rsidP="00A829F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829F4" w:rsidRPr="009B0390" w:rsidRDefault="00A829F4" w:rsidP="00A829F4">
      <w:pPr>
        <w:pStyle w:val="ConsPlusNonformat"/>
        <w:ind w:firstLine="540"/>
        <w:rPr>
          <w:rFonts w:ascii="Times New Roman" w:hAnsi="Times New Roman" w:cs="Times New Roman"/>
          <w:sz w:val="26"/>
          <w:szCs w:val="26"/>
        </w:rPr>
      </w:pPr>
      <w:r w:rsidRPr="009B0390">
        <w:rPr>
          <w:rFonts w:ascii="Times New Roman" w:hAnsi="Times New Roman" w:cs="Times New Roman"/>
          <w:sz w:val="26"/>
          <w:szCs w:val="26"/>
        </w:rPr>
        <w:t>В соответствии с программой проверки_________________________</w:t>
      </w:r>
      <w:bookmarkStart w:id="1" w:name="_GoBack"/>
      <w:bookmarkEnd w:id="1"/>
      <w:r w:rsidRPr="009B039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9B03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 w:rsidR="00A829F4" w:rsidRPr="009B0390" w:rsidRDefault="00A829F4" w:rsidP="00A829F4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9B03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0390">
        <w:rPr>
          <w:rFonts w:ascii="Times New Roman" w:hAnsi="Times New Roman" w:cs="Times New Roman"/>
          <w:sz w:val="24"/>
          <w:szCs w:val="24"/>
        </w:rPr>
        <w:t xml:space="preserve">   (наименование контрольного мероприятия)</w:t>
      </w:r>
    </w:p>
    <w:p w:rsidR="00A829F4" w:rsidRPr="009B0390" w:rsidRDefault="00A829F4" w:rsidP="00A829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B0390">
        <w:rPr>
          <w:rFonts w:ascii="Times New Roman" w:hAnsi="Times New Roman" w:cs="Times New Roman"/>
          <w:sz w:val="26"/>
          <w:szCs w:val="26"/>
        </w:rPr>
        <w:t xml:space="preserve">при проведении контрольных действий </w:t>
      </w:r>
      <w:proofErr w:type="gramStart"/>
      <w:r w:rsidRPr="009B039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B0390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A829F4" w:rsidRPr="009B0390" w:rsidRDefault="00A829F4" w:rsidP="00A829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B039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A829F4" w:rsidRPr="009B0390" w:rsidRDefault="00A829F4" w:rsidP="00A829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B039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A829F4" w:rsidRPr="009B0390" w:rsidRDefault="00A829F4" w:rsidP="00A82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39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A829F4" w:rsidRPr="009B0390" w:rsidRDefault="00A829F4" w:rsidP="00A829F4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9B0390">
        <w:rPr>
          <w:rFonts w:ascii="Times New Roman" w:hAnsi="Times New Roman" w:cs="Times New Roman"/>
          <w:sz w:val="26"/>
          <w:szCs w:val="26"/>
        </w:rPr>
        <w:t>обнаружены</w:t>
      </w:r>
      <w:proofErr w:type="gramEnd"/>
      <w:r w:rsidRPr="009B0390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9B0390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829F4" w:rsidRPr="009B0390" w:rsidRDefault="00A829F4" w:rsidP="00A829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39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B039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B0390">
        <w:rPr>
          <w:rFonts w:ascii="Times New Roman" w:hAnsi="Times New Roman" w:cs="Times New Roman"/>
          <w:sz w:val="24"/>
          <w:szCs w:val="24"/>
        </w:rPr>
        <w:t>(наименование противоправных действий: подделки, подлоги,</w:t>
      </w:r>
      <w:proofErr w:type="gramEnd"/>
    </w:p>
    <w:p w:rsidR="00A829F4" w:rsidRPr="009B0390" w:rsidRDefault="00A829F4" w:rsidP="00A82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390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9B0390">
        <w:rPr>
          <w:rFonts w:ascii="Times New Roman" w:hAnsi="Times New Roman" w:cs="Times New Roman"/>
          <w:sz w:val="26"/>
          <w:szCs w:val="26"/>
        </w:rPr>
        <w:t xml:space="preserve"> </w:t>
      </w:r>
      <w:r w:rsidRPr="009B0390">
        <w:rPr>
          <w:rFonts w:ascii="Times New Roman" w:hAnsi="Times New Roman" w:cs="Times New Roman"/>
          <w:sz w:val="24"/>
          <w:szCs w:val="24"/>
        </w:rPr>
        <w:t>хищения, злоупотребления)</w:t>
      </w:r>
    </w:p>
    <w:p w:rsidR="00A829F4" w:rsidRPr="009B0390" w:rsidRDefault="00A829F4" w:rsidP="00A829F4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0390">
        <w:rPr>
          <w:rFonts w:ascii="Times New Roman" w:hAnsi="Times New Roman" w:cs="Times New Roman"/>
          <w:sz w:val="26"/>
          <w:szCs w:val="26"/>
        </w:rPr>
        <w:t>Для    пресечения      данных     противоправных    действий     проведено</w:t>
      </w:r>
    </w:p>
    <w:p w:rsidR="00A829F4" w:rsidRPr="009B0390" w:rsidRDefault="00A829F4" w:rsidP="00A829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B039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A829F4" w:rsidRPr="009B0390" w:rsidRDefault="00A829F4" w:rsidP="00A82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0390">
        <w:rPr>
          <w:rFonts w:ascii="Times New Roman" w:hAnsi="Times New Roman" w:cs="Times New Roman"/>
          <w:sz w:val="24"/>
          <w:szCs w:val="24"/>
        </w:rPr>
        <w:t>(указать, когда и какие действия проведены)</w:t>
      </w:r>
    </w:p>
    <w:p w:rsidR="00A829F4" w:rsidRPr="009B0390" w:rsidRDefault="00A829F4" w:rsidP="00A829F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829F4" w:rsidRPr="009B0390" w:rsidRDefault="00A829F4" w:rsidP="00A829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B0390">
        <w:rPr>
          <w:rFonts w:ascii="Times New Roman" w:hAnsi="Times New Roman" w:cs="Times New Roman"/>
          <w:sz w:val="26"/>
          <w:szCs w:val="26"/>
        </w:rPr>
        <w:t>Должностное лицо (лица)</w:t>
      </w:r>
    </w:p>
    <w:p w:rsidR="00A829F4" w:rsidRPr="009B0390" w:rsidRDefault="00A829F4" w:rsidP="00A829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B0390">
        <w:rPr>
          <w:rFonts w:ascii="Times New Roman" w:hAnsi="Times New Roman" w:cs="Times New Roman"/>
          <w:sz w:val="26"/>
          <w:szCs w:val="26"/>
        </w:rPr>
        <w:t>контрольно-счетного органа    _________________       ____________________</w:t>
      </w:r>
    </w:p>
    <w:p w:rsidR="00A829F4" w:rsidRPr="009B0390" w:rsidRDefault="00A829F4" w:rsidP="00A829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0390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9B039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0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B03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390">
        <w:rPr>
          <w:rFonts w:ascii="Times New Roman" w:hAnsi="Times New Roman" w:cs="Times New Roman"/>
          <w:sz w:val="24"/>
          <w:szCs w:val="24"/>
        </w:rPr>
        <w:t xml:space="preserve"> (подпись)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(</w:t>
      </w:r>
      <w:r w:rsidRPr="009B0390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A829F4" w:rsidRPr="004F0597" w:rsidRDefault="00A829F4" w:rsidP="00A829F4">
      <w:pPr>
        <w:rPr>
          <w:sz w:val="26"/>
          <w:szCs w:val="26"/>
          <w:lang w:val="en-US"/>
        </w:rPr>
      </w:pPr>
    </w:p>
    <w:p w:rsidR="00D7186C" w:rsidRPr="00622F9A" w:rsidRDefault="00D7186C">
      <w:pPr>
        <w:rPr>
          <w:rFonts w:ascii="Times New Roman" w:hAnsi="Times New Roman" w:cs="Times New Roman"/>
          <w:sz w:val="32"/>
          <w:szCs w:val="32"/>
        </w:rPr>
      </w:pPr>
    </w:p>
    <w:sectPr w:rsidR="00D7186C" w:rsidRPr="00622F9A" w:rsidSect="00622F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9A"/>
    <w:rsid w:val="00622F9A"/>
    <w:rsid w:val="007D04CB"/>
    <w:rsid w:val="00A829F4"/>
    <w:rsid w:val="00D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2F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2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2F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829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2F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2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2F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829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4" w:color="DDDAD7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Карпович</dc:creator>
  <cp:lastModifiedBy>Карпович</cp:lastModifiedBy>
  <cp:revision>2</cp:revision>
  <dcterms:created xsi:type="dcterms:W3CDTF">2016-02-17T06:04:00Z</dcterms:created>
  <dcterms:modified xsi:type="dcterms:W3CDTF">2016-02-17T06:07:00Z</dcterms:modified>
</cp:coreProperties>
</file>