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55"/>
      </w:tblGrid>
      <w:tr w:rsidR="005B35C1" w:rsidRPr="005B35C1" w:rsidTr="005B35C1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1200" w:type="dxa"/>
              <w:bottom w:w="0" w:type="dxa"/>
              <w:right w:w="1200" w:type="dxa"/>
            </w:tcMar>
            <w:vAlign w:val="center"/>
            <w:hideMark/>
          </w:tcPr>
          <w:p w:rsidR="005B35C1" w:rsidRDefault="005B35C1" w:rsidP="005B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B35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Этический кодекс сотрудников контрольно-счетных органов РФ</w:t>
            </w:r>
          </w:p>
          <w:p w:rsidR="005B35C1" w:rsidRPr="005B35C1" w:rsidRDefault="005B35C1" w:rsidP="005B35C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B35C1" w:rsidRPr="005B35C1" w:rsidTr="005B35C1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1200" w:type="dxa"/>
              <w:bottom w:w="300" w:type="dxa"/>
              <w:right w:w="12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B35C1" w:rsidRPr="005B35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35C1" w:rsidRPr="005B35C1" w:rsidRDefault="005B35C1" w:rsidP="005B35C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35C1" w:rsidRPr="005B35C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Ассоциация контрольно-счетных органов Российской Федерации (далее – Ассоциация), признавая особую ответственность контрольно-счетных органов перед государством и обществом, принимает Этический кодекс сотрудников контрольно-счетных органов Российской Федерации.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Ассоциация исходит из того, что поведение сотрудников контрольно-счетных органов всегда и при любых обстоятельствах должно быть безупречным, соответствовать высоким стандартам профессионализма и нравственно-этическим принципам. Ничто не должно порочить деловую репутацию, авторитет сотрудника органа государственного финансового контроля.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Принимая данный Кодекс, Ассоциация надеется обеспечить благоприятный морально-психологический климат в трудовых коллективах контрольно-счетных органов, повысить общественное доверие и уважение к профессиональной деятельности их сотрудников.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Статья 1. Основания разработки настоящего Кодекса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1.1.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Настоящий Кодекс разработан в соответствии с решением Всероссийского совещания руководителей контрольно-счетных органов, состоявшегося в декабре 2000 года.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1.2.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Настоящий Кодекс основан на нормах поведения, изложенных в нормативных правовых актах Российской Федерации, а также в </w:t>
                  </w:r>
                  <w:proofErr w:type="spellStart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Лимской</w:t>
                  </w:r>
                  <w:proofErr w:type="spellEnd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декларации основополагающих принципов контроля, Этическом кодексе ИНТОСАИ для аудиторов в государственном секторе, принятом XVI Конгрессом ИНТОСАИ в ноябре 1998 года.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1.3.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разработке настоящего Кодекса учтены требования к служебному поведению государственных гражданских служащих Российской Федерации, нормы профессионального поведения, содержащиеся в российских кодексах корпоративной этики: </w:t>
                  </w:r>
                  <w:proofErr w:type="gramStart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Кодексе этики члена Института профессиональных бухгалтеров России, Кодексе этики аудиторов России, а также принят во внимание опыт создания профессионально-этических кодексов государственных и муниципальных служащих в субъектах Российской Федерации. </w:t>
                  </w:r>
                  <w:proofErr w:type="gramEnd"/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Статья 2. Сфера действия настоящего Кодекса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2.1.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Положения настоящего Кодекса обязательны для всех сотрудников контрольно-счетных органов, входящих в Ассоциацию контрольно-счетных органов Российской Федерации.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Основные этические принципы и правила поведения, изложенные в настоящем Кодексе, распространяются на привлеченных по договорам гражданско-правового характера специалистов и независимых экспертов. Ссылка на настоящие требования делается в договоре с привлеченным специалистом, независимым экспертом.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2.2.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 контрольно-счетного органа добровольно возлагает на себя обязательства 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неуклонно выполнять этические нормы и требования настоящего Кодекса.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2.3.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Каждый гражданин, поступающий на службу в контрольно-счетный орган, должен быть ознакомлен с настоящим Кодексом под роспись.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Статья 3. Цель настоящего Кодекса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3.1.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Цель настоящего Кодекса – установление этических норм и принципов, а также правил профессионального поведения и взаимоотношений сотрудников контрольно-счетных органов Российской Федерации для достойного выполнения ими своего профессионального долга.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3.2.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Настоящий Кодекс определяет: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этические нормы, которыми должны руководствоваться в своей деятельности сотрудники контрольно-счетных органов;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основные принципы взаимоотношений, которые должны соблюдать сотрудники контрольно-счетных органов, независимо от занимаемой должности;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правила поведения сотрудников контрольно-счетных органов в их профессиональной деятельности;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г) порядок разрешения этических конфликтов и меры ответственности за нарушение этических норм и требований.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Статья 4. Этические нормы и общие этические требования к сотрудникам контрольно-счетных органов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4.1.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 контрольно-счетного органа должен быть предан своему Отечеству, защищать его экономические интересы, неуклонно соблюдать Конституцию Российской Федерации и российское законодательство, быть верным профессиональному долгу, служить образцом исполнения своих должностных обязанностей, обладать безупречной репутацией.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4.2.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исполнении служебных обязанностей сотрудник контрольно-счетного органа должен придерживаться делового стиля в одежде.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4.3.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Сотрудники контрольно-счетного органа не должны допускать дискриминацию коллег по половым, расовым, национальным, религиозным, возрастным или политическим основаниям и руководствоваться исключительно профессиональными критериями.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4.4.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Сотрудникам контрольно-счетного органа следует избегать демонстрации религиозной и политической символики, учитывая, что это может оскорбить чувства коллег.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4.5.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Этические нормы для сотрудников контрольно-счетных органов включают в себя как общие этические требования для государственных служащих, так и особые требования, обусловленные спецификой их деятельности и профессиональными обязательствами.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lastRenderedPageBreak/>
                    <w:t>Статья 5. Основные этические принципы сотрудников контрольно-счетных органов, обусловленные спецификой их деятельности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Сотрудники контрольно-счетных органов в своей деятельности должны соблюдать следующие принципы: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а) честность и объективность при выполнении служебных обязанностей. Сотрудник контрольно-счетного органа обязан придерживаться безупречных норм личного и профессионального поведения и в своих отношениях с проверяемыми организациями не должен давать поводов для подозрений и упреков. Объективность требует, чтобы сотрудник контрольно-счетного органа выполнял свою работу квалифицированно, добросовестно и был независим в своих выводах и решениях. Основанием для его выводов и заключений может быть только проверенная и объективная информация, но не предвзятость или оказываемое на него давление.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Сотрудник контрольно-счетного органа не должен вмешиваться в конфликты интересов проверяемых структур, не может быть вовлечен в ненадлежащую деятельность, которая способна дискредитировать его самого или же представляемый им контрольно-счетный орган;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порядочность. Сотрудник контрольно-счетного органа должен быть доброжелательным к людям, корректным и добросовестным при осуществлении своей профессиональной деятельности. Авторитет высокой должности государственного финансового контролера должен подкрепляться его личностным авторитетом;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профессиональная компетентность. Данный принцип требует от сотрудника контрольно-счетного органа постоянного повышения квалификации и качества его работы, знаний нормативных правовых актов и наличия необходимых практических навыков. Если сотрудник считает, что он не обладает должной компетентностью для выполнения порученного задания, он обязан поставить в известность об этом своего непосредственного руководителя;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г) безупречное поведение. Сотрудник контрольно-счетного органа должен всемерно содействовать созданию и укреплению хорошей репутации контрольно-счетного органа и воздерживаться от такого поведения, которое могло бы нанести ущерб данной репутации. Это предполагает, что сотрудник контрольно-счетного органа в своей профессиональной деятельности неуклонно руководствуется нормами законодательства, своими должностными обязанностями, установленными методиками и стандартами проведения контрольных мероприятий.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д) конфиденциальность информации. Сотрудник контрольно-счетного органа не должен раскрывать третьей стороне информацию, полученную в ходе проведения контрольного мероприятия, исключая случаи, предусмотренные законом или другими документами, являющимися частью установленных процедур деятельности контрольно-счетного органа. Сотрудник контрольно-счетного органа не должен разглашать или использовать конфиденциальную информацию во внеслужебных целях и после увольнения из контрольно-счетного органа;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е) независимость (см. статью 6 настоящего Кодекса).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lastRenderedPageBreak/>
                    <w:t xml:space="preserve">Статья 6. Независимость сотрудников контрольно-счетных органов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6.1.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Независимость от проверяемых и других заинтересованных организаций и должностных лиц является неотъемлемым требованием к сотрудникам контрольно-счетных органов. Принимая задание на проведение контрольного мероприятия, сотрудники контрольно-счетных органов должны быть свободными от какой-либо заинтересованности, которая может быть признана несовместимой с принципами честности, объективности и порядочности.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6.2.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всех вопросах, относящихся к профессиональной деятельности, ничто не должно вредить независимости сотрудников контрольно-счетных органов, в том числе, внешнее давление или влияние на сотрудника контрольно-счетного органа, его предвзятое мнение относительно личности проверяемого, проверяемой организации, проекта или программы, предшествующая проверке работа в проверяемой организации и т. п. Сотрудники контрольно-счетных органов при выполнении служебных обязанностей должны воздерживаться от вовлечения их в дела</w:t>
                  </w:r>
                  <w:proofErr w:type="gramEnd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</w:t>
                  </w:r>
                  <w:proofErr w:type="gramEnd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вольно или невольно могут повлиять на их независимость, а также вызывать конфликт интересов.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6.3.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Сотрудникам контрольно-счетных органов необходимо поддерживать политический нейтралитет контрольно-счетных органов и свою независимость от любого политического воздействия для того, чтобы беспристрастно выполнять свои обязанности.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6.4.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Сотрудники контрольно-счетных органов, заботясь о своей независимости, должны избегать любых конфликтов интересов, отказываться в связи с исполнением должностных обязанностей от вознаграждений от физических и юридических лиц (подарков, денежного вознаграждения, ссуд, услуг, оплаты развлечений, отдыха, транспортных расходов и иных вознаграждений), которые могут оказать влияние на их независимость и честность.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6.5.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Сотрудникам контрольно-счетных органов не следует вступать в такие отношения с руководством и сотрудниками проверяемой организации, которые могут их скомпрометировать или повлиять на их способность действовать независимо.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6.6.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Сотрудники контрольно-счетных органов не могут использовать свой официальный статус в личных целях и должны избегать отношений, которые могут привести к коррупции или ставят под сомнение их объективность и независимость.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контрольно-счетного органа не должен допускать случаи принуждения сотрудников контрольно-счетного органа к участию в деятельности политических партий, других общественных и религиозных объединений.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6.7.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Сотрудникам контрольно-счетных органов необходимо учитывать ограничения, которые могут влиять на их способность работать и делать выводы беспристрастно. Если на них оказывается неблагоприятное воздействие, и при этом источник такого воздействия не может быть устранен, им следует отказаться от участия в проведении данного контрольного мероприятия.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6.8.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Личные или семейные отношения сотрудников контрольно-счетных органов не должны ставить под угрозу независимость их подхода к выполнению заданий. Сотрудники контрольно-счетных органов, независимость которых подвержена обстоятельствам личного или семейного характера, не вправе принимать участие в соответствующих контрольных мероприятиях и обязаны заранее уведомить руководство о 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наличии таких обстоятельств.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6.9.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Сотруднику контрольно-счетных органов следует сообщать своему руководителю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Статья 7. Этика взаимоотношений сотрудников контрольно-счетных органов с коллегами и подчиненными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7.1.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Сотрудники контрольно-счетных органов должны способствовать установлению деловых и товарищеских взаимоотношений, как в своем коллективе, так и между контрольно-счетными органами. Профессионализм и конструктивное сотрудничество являются важными факторами эффективности деятельности контрольно-счетных органов.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7.2.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 контрольно-счетного органа, наделенный большими полномочиями по сравнению со своими коллегами, должен с пониманием относиться к праву своих коллег иметь собственное профессиональное суждение, особенно когда это суждение отличается </w:t>
                  </w:r>
                  <w:proofErr w:type="gramStart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</w:t>
                  </w:r>
                  <w:proofErr w:type="gramEnd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</w:t>
                  </w:r>
                  <w:proofErr w:type="gramEnd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собственного.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7.3.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Сотруднику контрольно-счетного органа, занимающему руководящую должность, следует быть образцом профессионализма, иметь безупречную репутацию, служить примером справедливости,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 Руководитель не вправе перекладывать свою ответственность на коллег и подчиненных.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Сотрудники контрольно-счетного органа, должны способствовать формированию в коллективе благоприятного для эффективной работы морально-психологического климата.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Статья 8. Этика взаимоотношений сотрудников контрольно-счетных органов с привлеченными специалистами и независимыми экспертами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8.1.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 контрольно-счетного органа не всегда может обладать специальными знаниями или опытом во всех областях контрольной деятельности, поэтому возникают случаи, когда в целях обеспечения должного качества проверки целесообразно привлечение специалистов, независимых экспертов, обладающих необходимыми знаниями или навыками.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8.2.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Консультации с привлеченными специалистами и независимыми экспертами должны осуществляться при соблюдении конфиденциальности.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8.3.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Привлеченный специалист, независимый эксперт, оказывающий консультационную помощь, обязан принимать разумные меры для поддержания профессионального имиджа сотрудника, запросившего такую помощь, и не должен высказывать какой-либо критики по поводу его профессиональной компетенции.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Статья 9. Гласность и предоставление информации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9.1.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Гласность – одно из важнейших условий эффективной деятельности контрольно-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счетных органов. Информация о деятельности контрольно-счетных органов может быть опубликована или передана средствам массовой информации в порядке, установленном внутренними документами контрольно-счетного органа с соблюдением требований действующего законодательства. Однако соблюдение данного принципа не предусматривает предание гласности промежуточных результатов контрольных мероприятий.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9.2.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 подготовке актов и отчетов о результатах контрольных мероприятий, других материалов, сотрудник контрольно-счетного органа не должен: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наносить ущерб репутации контрольно-счетного органа посредством использования непроверенной, необъективной или заведомо ложной информации;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преувеличенно рекламировать свои собственные достижения и полученные результаты;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пренебрежительно отзываться о работе коллег по профессии.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9.3.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 контрольно-счетного органа должен с уважением и пониманием относиться к деятельности средств массовой информации по освещению работы контрольно-счетных органов и оказывать им необходимое содействие, если это не противоречит действующему законодательству и настоящему Кодексу.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9.4.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 контрольно-счетных органов не должен допускать публичные высказывания, суждения и оценки, в том числе в средствах массовой информации, в отношении деятельности государственных органов, их руководителей, включая орган, в котором гражданский служащий замещает должность гражданской службы, если это не входит в его должностные обязанности.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Статья 10. Этические конфликты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10.1.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 контрольно-счетного органа в ходе выполнения своих должностных обязанностей может столкнуться с конфликтными ситуациями, вызванными: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давлением со стороны руководителя;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отношениями семейного или личного характера, используемыми для воздействия на служебную деятельность сотрудника;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просьбами и требованиями иных лиц, направленными на то, чтобы сотрудник действовал вразрез со своими должностными обязанностями;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г) воздействием на сотрудника, осуществляемым в корыстных целях с помощью слухов, шантажа и т.п.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 всех этих и других ситуациях сотрудник контрольно-счетного органа должен вести себя достойно и действовать в строгом соответствии со своими служебными обязанностями, а также этическими принципами настоящего Кодекса.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10.2.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 контрольно-счетного органа должен </w:t>
                  </w:r>
                  <w:proofErr w:type="gramStart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стремиться не быть</w:t>
                  </w:r>
                  <w:proofErr w:type="gramEnd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вовлеченным в конфликтные ситуации, которые могут нанести ущерб его личному авторитету или 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деловой репутации.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10.3.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Сотрудники контрольно-счетных органов не должны прекращать исполнение должностных обязанностей при возникновении служебного спора, этического конфликта.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10.4.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Сотрудник контрольно-счетного органа не вправе исполнять данное ему неправомерное поручение. При получении от соответствующего руководителя поручения, являющегося, по мнению сотрудника, неправомерным, он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 В случае подтверждения руководителем данного поручения в письменной форме сотрудник обязан отказаться от его исполнения.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>Статья 11. Разрешение этических конфликтов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11.1.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случае если сотруднику контрольно-счетного органа не удалось избежать конфликтной ситуации, он должен уметь правильно разрешить ее, применяя с этой целью действия, предусмотренные его организацией.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11.2.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Если в контрольно-счетном органе, в котором работает сотрудник, не установлена система надлежащих мер по разрешению этических конфликтов, ему следует предпринять следующие последовательные шаги: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а) обсудить проблему конфликта с непосредственным начальником;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б) если участие непосредственного начальника не приводит к решению проблемы и сотрудник контрольно-счетного органа решает обратиться к руководству более высокого звена, то непосредственный начальник должен быть уведомлен об этом;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в) если руководитель определенного уровня не может разрешить проблему или </w:t>
                  </w:r>
                  <w:proofErr w:type="gramStart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оказывается сам непосредственно вовлечен</w:t>
                  </w:r>
                  <w:proofErr w:type="gramEnd"/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нее, сотруднику контрольно-счетного органа следует обратиться к руководителю более высокого уровня;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г) если предшествующие шаги не привели к желаемому результату, то обратиться за конфиденциальными консультациями и рекомендациями в соответствующую организацию (например, Ассоциацию контрольно-счетных органов Российской Федерации).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11.3.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 контрольно-счетных органов обязаны принять необходимые меры по установлению в своих организациях системы процедур и мер, направленных на правильное разрешение возможных этических конфликтов.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11.4.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Организации – члены Ассоциации должны обеспечить своим сотрудникам возможность обращаться в Ассоциацию за необходимой для разрешения конфликтов помощью и конфиденциальными консультациями.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Статья 12. Ответственность за нарушение норм настоящего Кодекса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12.1.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Соблюдение сотрудником контрольно-счетного органа норм настоящего Кодекса является важным элементом для всесторонней и объективной оценки его личностных и 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профессионально-деловых качеств.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12.2.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Нарушение сотрудником контрольно-счетного органа требований настоящего Кодекса рассматривается на заседании специально созданной в его организации Этической комиссии.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12.3.</w:t>
                  </w: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Этическая комиссия может применить к нарушителю настоящего Кодекса различные меры воздействия: вынести моральное осуждение, дать рекомендацию по исправлению своего поведения и т.д. За совершение проступка, позорящего честь и достоинство сотрудника контрольно-счетного органа, подрывающего авторитет контрольно-счетного органа, Этическая комиссия может вынести заключение о несоответствии данного сотрудника высокому статусу представителя органов государственного финансового контроля и направить свое заключение в аттестационную комиссию.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ru-RU"/>
                    </w:rPr>
                    <w:t xml:space="preserve">Статья 13. Заключительные положения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Настоящий Кодекс вводится в действие с 1 января 2002 года и является обязательным для соблюдения всеми сотрудниками контрольно-счетных органов – членов Ассоциации контрольно-счетных органов Российской Федерации. </w:t>
                  </w:r>
                </w:p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35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реализации положений настоящего Кодекса руководители контрольно-счетных органов Российской Федерации разрабатывают и принимают необходимые меры, создающие достаточные условия для реального соблюдения сотрудниками норм Этического Кодекса.</w:t>
                  </w:r>
                </w:p>
              </w:tc>
            </w:tr>
            <w:tr w:rsidR="005B35C1" w:rsidRPr="005B35C1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B35C1" w:rsidRPr="005B35C1" w:rsidRDefault="005B35C1" w:rsidP="005B35C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B35C1" w:rsidRPr="005B35C1" w:rsidRDefault="005B35C1" w:rsidP="005B3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1C8" w:rsidRDefault="000471C8" w:rsidP="005B35C1">
      <w:pPr>
        <w:jc w:val="both"/>
      </w:pPr>
    </w:p>
    <w:sectPr w:rsidR="00047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C1"/>
    <w:rsid w:val="00002515"/>
    <w:rsid w:val="00014E54"/>
    <w:rsid w:val="000315F2"/>
    <w:rsid w:val="000451EB"/>
    <w:rsid w:val="000471C8"/>
    <w:rsid w:val="000564A9"/>
    <w:rsid w:val="00085994"/>
    <w:rsid w:val="00086D70"/>
    <w:rsid w:val="00096CDA"/>
    <w:rsid w:val="000B570C"/>
    <w:rsid w:val="000C5493"/>
    <w:rsid w:val="000D1020"/>
    <w:rsid w:val="001158B3"/>
    <w:rsid w:val="001562A0"/>
    <w:rsid w:val="00192142"/>
    <w:rsid w:val="001936CA"/>
    <w:rsid w:val="001F2482"/>
    <w:rsid w:val="00203BC1"/>
    <w:rsid w:val="002342EB"/>
    <w:rsid w:val="0024598F"/>
    <w:rsid w:val="002812A5"/>
    <w:rsid w:val="00282742"/>
    <w:rsid w:val="00295863"/>
    <w:rsid w:val="002D3B95"/>
    <w:rsid w:val="002D7A7C"/>
    <w:rsid w:val="0031664B"/>
    <w:rsid w:val="0032296F"/>
    <w:rsid w:val="003519DB"/>
    <w:rsid w:val="00362940"/>
    <w:rsid w:val="003B14F9"/>
    <w:rsid w:val="003B2389"/>
    <w:rsid w:val="003E20E6"/>
    <w:rsid w:val="003E475E"/>
    <w:rsid w:val="003F51F5"/>
    <w:rsid w:val="004162F3"/>
    <w:rsid w:val="00421AFE"/>
    <w:rsid w:val="00464117"/>
    <w:rsid w:val="00494FC6"/>
    <w:rsid w:val="004D57AB"/>
    <w:rsid w:val="0058292E"/>
    <w:rsid w:val="005935AF"/>
    <w:rsid w:val="00595546"/>
    <w:rsid w:val="00596A0D"/>
    <w:rsid w:val="005B35C1"/>
    <w:rsid w:val="005B765D"/>
    <w:rsid w:val="005C50E9"/>
    <w:rsid w:val="005D5855"/>
    <w:rsid w:val="005D7DC1"/>
    <w:rsid w:val="005E4C9A"/>
    <w:rsid w:val="00614DD6"/>
    <w:rsid w:val="00621D59"/>
    <w:rsid w:val="00627838"/>
    <w:rsid w:val="0064264F"/>
    <w:rsid w:val="00654790"/>
    <w:rsid w:val="00670A57"/>
    <w:rsid w:val="00676A44"/>
    <w:rsid w:val="00690238"/>
    <w:rsid w:val="006A1D31"/>
    <w:rsid w:val="006C61A3"/>
    <w:rsid w:val="00702A43"/>
    <w:rsid w:val="007048D2"/>
    <w:rsid w:val="00710684"/>
    <w:rsid w:val="00732C8F"/>
    <w:rsid w:val="007B029D"/>
    <w:rsid w:val="007F23F3"/>
    <w:rsid w:val="007F2948"/>
    <w:rsid w:val="0081161C"/>
    <w:rsid w:val="00821966"/>
    <w:rsid w:val="00826AAD"/>
    <w:rsid w:val="00860D21"/>
    <w:rsid w:val="00863200"/>
    <w:rsid w:val="00867A79"/>
    <w:rsid w:val="00867D76"/>
    <w:rsid w:val="00873ED9"/>
    <w:rsid w:val="008766B3"/>
    <w:rsid w:val="008A7F72"/>
    <w:rsid w:val="008C68C4"/>
    <w:rsid w:val="008C785E"/>
    <w:rsid w:val="008E6186"/>
    <w:rsid w:val="00917456"/>
    <w:rsid w:val="009238C8"/>
    <w:rsid w:val="00930455"/>
    <w:rsid w:val="00946819"/>
    <w:rsid w:val="009C1F45"/>
    <w:rsid w:val="00A11950"/>
    <w:rsid w:val="00A200B9"/>
    <w:rsid w:val="00A34AA7"/>
    <w:rsid w:val="00A56CFD"/>
    <w:rsid w:val="00A82269"/>
    <w:rsid w:val="00A90F50"/>
    <w:rsid w:val="00A933B8"/>
    <w:rsid w:val="00AD5D80"/>
    <w:rsid w:val="00AE0A70"/>
    <w:rsid w:val="00B048D7"/>
    <w:rsid w:val="00B05E6A"/>
    <w:rsid w:val="00B079B2"/>
    <w:rsid w:val="00B13D83"/>
    <w:rsid w:val="00B1783D"/>
    <w:rsid w:val="00B35AB6"/>
    <w:rsid w:val="00B623B8"/>
    <w:rsid w:val="00B85BB7"/>
    <w:rsid w:val="00BA415D"/>
    <w:rsid w:val="00BB7D10"/>
    <w:rsid w:val="00BC0581"/>
    <w:rsid w:val="00BD4F17"/>
    <w:rsid w:val="00BE6BCA"/>
    <w:rsid w:val="00C22698"/>
    <w:rsid w:val="00C32B9A"/>
    <w:rsid w:val="00C4155F"/>
    <w:rsid w:val="00C418BD"/>
    <w:rsid w:val="00C83086"/>
    <w:rsid w:val="00C97971"/>
    <w:rsid w:val="00CA0FA6"/>
    <w:rsid w:val="00CD5A9E"/>
    <w:rsid w:val="00CD7455"/>
    <w:rsid w:val="00CF285D"/>
    <w:rsid w:val="00CF32C0"/>
    <w:rsid w:val="00D00935"/>
    <w:rsid w:val="00D11613"/>
    <w:rsid w:val="00D217BE"/>
    <w:rsid w:val="00D23E58"/>
    <w:rsid w:val="00D25249"/>
    <w:rsid w:val="00D27452"/>
    <w:rsid w:val="00D3173E"/>
    <w:rsid w:val="00D81722"/>
    <w:rsid w:val="00D93FCC"/>
    <w:rsid w:val="00D97748"/>
    <w:rsid w:val="00DC128D"/>
    <w:rsid w:val="00DD01D5"/>
    <w:rsid w:val="00DE538C"/>
    <w:rsid w:val="00E107FA"/>
    <w:rsid w:val="00E270F0"/>
    <w:rsid w:val="00E276A3"/>
    <w:rsid w:val="00E54246"/>
    <w:rsid w:val="00EA170E"/>
    <w:rsid w:val="00EB3DDE"/>
    <w:rsid w:val="00EB556B"/>
    <w:rsid w:val="00EB7D22"/>
    <w:rsid w:val="00ED16B0"/>
    <w:rsid w:val="00EF2F67"/>
    <w:rsid w:val="00F01EBC"/>
    <w:rsid w:val="00F0238D"/>
    <w:rsid w:val="00F32556"/>
    <w:rsid w:val="00F41756"/>
    <w:rsid w:val="00F42BC1"/>
    <w:rsid w:val="00F47294"/>
    <w:rsid w:val="00F52287"/>
    <w:rsid w:val="00F65573"/>
    <w:rsid w:val="00F7786F"/>
    <w:rsid w:val="00F804CD"/>
    <w:rsid w:val="00FA4A2F"/>
    <w:rsid w:val="00FE22D3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3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3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ttl">
    <w:name w:val="docttl"/>
    <w:basedOn w:val="a"/>
    <w:rsid w:val="005B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B3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3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octtl">
    <w:name w:val="docttl"/>
    <w:basedOn w:val="a"/>
    <w:rsid w:val="005B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B3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3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2914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Елена</dc:creator>
  <cp:lastModifiedBy>Карпович</cp:lastModifiedBy>
  <cp:revision>2</cp:revision>
  <dcterms:created xsi:type="dcterms:W3CDTF">2016-02-17T05:21:00Z</dcterms:created>
  <dcterms:modified xsi:type="dcterms:W3CDTF">2016-02-17T05:21:00Z</dcterms:modified>
</cp:coreProperties>
</file>