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90B" w:rsidRPr="003E790B" w:rsidRDefault="003E790B" w:rsidP="003E790B">
      <w:pPr>
        <w:spacing w:before="100" w:beforeAutospacing="1" w:after="100" w:afterAutospacing="1"/>
        <w:jc w:val="both"/>
        <w:outlineLvl w:val="0"/>
        <w:rPr>
          <w:rFonts w:eastAsia="Times New Roman"/>
          <w:b/>
          <w:bCs/>
          <w:color w:val="000000"/>
          <w:kern w:val="36"/>
          <w:sz w:val="28"/>
          <w:szCs w:val="28"/>
        </w:rPr>
      </w:pPr>
      <w:r w:rsidRPr="003E790B"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Письмо Министерства строительства и жилищно-коммунального </w:t>
      </w:r>
      <w:r w:rsidR="00D42C56">
        <w:rPr>
          <w:rFonts w:eastAsia="Times New Roman"/>
          <w:b/>
          <w:bCs/>
          <w:color w:val="000000"/>
          <w:kern w:val="36"/>
          <w:sz w:val="28"/>
          <w:szCs w:val="28"/>
        </w:rPr>
        <w:t>хозяйства Российской Федерации п</w:t>
      </w:r>
      <w:r w:rsidRPr="003E790B">
        <w:rPr>
          <w:rFonts w:eastAsia="Times New Roman"/>
          <w:b/>
          <w:bCs/>
          <w:color w:val="000000"/>
          <w:kern w:val="36"/>
          <w:sz w:val="28"/>
          <w:szCs w:val="28"/>
        </w:rPr>
        <w:t>о вопросам оплаты коммунальных услуг на общедомовые нужды</w:t>
      </w:r>
    </w:p>
    <w:p w:rsidR="003E790B" w:rsidRDefault="003E790B" w:rsidP="00283FE0">
      <w:pPr>
        <w:shd w:val="clear" w:color="auto" w:fill="FFFFFF"/>
        <w:jc w:val="center"/>
        <w:outlineLvl w:val="1"/>
        <w:rPr>
          <w:b/>
          <w:iCs/>
          <w:sz w:val="28"/>
          <w:szCs w:val="28"/>
        </w:rPr>
      </w:pPr>
    </w:p>
    <w:p w:rsidR="00283FE0" w:rsidRDefault="00283FE0" w:rsidP="00283FE0">
      <w:pPr>
        <w:shd w:val="clear" w:color="auto" w:fill="FFFFFF"/>
        <w:jc w:val="center"/>
        <w:outlineLvl w:val="1"/>
        <w:rPr>
          <w:b/>
          <w:iCs/>
          <w:sz w:val="28"/>
          <w:szCs w:val="28"/>
        </w:rPr>
      </w:pPr>
      <w:r w:rsidRPr="00283FE0">
        <w:rPr>
          <w:b/>
          <w:iCs/>
          <w:sz w:val="28"/>
          <w:szCs w:val="28"/>
        </w:rPr>
        <w:t xml:space="preserve">По вопросам оплаты коммунальных услуг </w:t>
      </w:r>
    </w:p>
    <w:p w:rsidR="0041569C" w:rsidRPr="00283FE0" w:rsidRDefault="00283FE0" w:rsidP="00283FE0">
      <w:pPr>
        <w:shd w:val="clear" w:color="auto" w:fill="FFFFFF"/>
        <w:jc w:val="center"/>
        <w:outlineLvl w:val="1"/>
        <w:rPr>
          <w:b/>
          <w:iCs/>
          <w:sz w:val="28"/>
          <w:szCs w:val="28"/>
        </w:rPr>
      </w:pPr>
      <w:bookmarkStart w:id="0" w:name="_GoBack"/>
      <w:bookmarkEnd w:id="0"/>
      <w:r w:rsidRPr="00283FE0">
        <w:rPr>
          <w:b/>
          <w:iCs/>
          <w:sz w:val="28"/>
          <w:szCs w:val="28"/>
        </w:rPr>
        <w:t>на общедомовые нужды.</w:t>
      </w:r>
    </w:p>
    <w:p w:rsidR="00FA25E8" w:rsidRDefault="00FA25E8" w:rsidP="0041569C">
      <w:pPr>
        <w:shd w:val="clear" w:color="auto" w:fill="FFFFFF"/>
        <w:outlineLvl w:val="1"/>
        <w:rPr>
          <w:iCs/>
          <w:sz w:val="28"/>
          <w:szCs w:val="28"/>
        </w:rPr>
      </w:pPr>
    </w:p>
    <w:p w:rsidR="0041569C" w:rsidRDefault="0041569C" w:rsidP="00FF72F7">
      <w:pPr>
        <w:shd w:val="clear" w:color="auto" w:fill="FFFFFF"/>
        <w:ind w:left="4395"/>
        <w:jc w:val="center"/>
        <w:outlineLvl w:val="1"/>
        <w:rPr>
          <w:iCs/>
          <w:sz w:val="28"/>
          <w:szCs w:val="28"/>
        </w:rPr>
      </w:pPr>
    </w:p>
    <w:p w:rsidR="00E05194" w:rsidRDefault="00FA25E8" w:rsidP="00E9375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жилищно-коммунального хозяйства, энергосбережения                    и повышения энерг</w:t>
      </w:r>
      <w:r w:rsidR="00922E49">
        <w:rPr>
          <w:sz w:val="28"/>
          <w:szCs w:val="28"/>
        </w:rPr>
        <w:t xml:space="preserve">етической </w:t>
      </w:r>
      <w:r>
        <w:rPr>
          <w:sz w:val="28"/>
          <w:szCs w:val="28"/>
        </w:rPr>
        <w:t xml:space="preserve">эффективности </w:t>
      </w:r>
      <w:r w:rsidR="00F54747">
        <w:rPr>
          <w:sz w:val="28"/>
          <w:szCs w:val="28"/>
        </w:rPr>
        <w:t>Мин</w:t>
      </w:r>
      <w:r w:rsidR="009F1192">
        <w:rPr>
          <w:sz w:val="28"/>
          <w:szCs w:val="28"/>
        </w:rPr>
        <w:t>истерства строительства и жилищно-коммунального хозяйства Российской Федерации</w:t>
      </w:r>
      <w:r w:rsidR="00D953F1" w:rsidRPr="00D953F1">
        <w:rPr>
          <w:sz w:val="28"/>
          <w:szCs w:val="28"/>
        </w:rPr>
        <w:t>в рамк</w:t>
      </w:r>
      <w:r w:rsidR="00223A09">
        <w:rPr>
          <w:sz w:val="28"/>
          <w:szCs w:val="28"/>
        </w:rPr>
        <w:t xml:space="preserve">ах своей компетенции </w:t>
      </w:r>
      <w:r w:rsidR="00BA370F">
        <w:rPr>
          <w:sz w:val="28"/>
          <w:szCs w:val="28"/>
        </w:rPr>
        <w:t>по</w:t>
      </w:r>
      <w:r w:rsidR="00E9375B">
        <w:rPr>
          <w:sz w:val="28"/>
          <w:szCs w:val="28"/>
        </w:rPr>
        <w:t xml:space="preserve"> вопросу </w:t>
      </w:r>
      <w:r w:rsidR="00BA370F">
        <w:rPr>
          <w:sz w:val="28"/>
          <w:szCs w:val="28"/>
        </w:rPr>
        <w:t xml:space="preserve">оплаты коммунальных услуг на общедомовые нужды  </w:t>
      </w:r>
      <w:r w:rsidR="00E05194">
        <w:rPr>
          <w:sz w:val="28"/>
          <w:szCs w:val="28"/>
        </w:rPr>
        <w:t>сообщает следующее.</w:t>
      </w:r>
    </w:p>
    <w:p w:rsidR="00F54747" w:rsidRDefault="00E05194" w:rsidP="00E9375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01716">
        <w:rPr>
          <w:sz w:val="28"/>
          <w:szCs w:val="28"/>
        </w:rPr>
        <w:t xml:space="preserve">В </w:t>
      </w:r>
      <w:r w:rsidR="00116E5C">
        <w:rPr>
          <w:sz w:val="28"/>
          <w:szCs w:val="28"/>
        </w:rPr>
        <w:t>соответствии</w:t>
      </w:r>
      <w:r w:rsidR="00F54747">
        <w:rPr>
          <w:sz w:val="28"/>
          <w:szCs w:val="28"/>
        </w:rPr>
        <w:t xml:space="preserve"> со статьями30, </w:t>
      </w:r>
      <w:r>
        <w:rPr>
          <w:sz w:val="28"/>
          <w:szCs w:val="28"/>
        </w:rPr>
        <w:t xml:space="preserve">39, </w:t>
      </w:r>
      <w:r w:rsidR="00F54747">
        <w:rPr>
          <w:sz w:val="28"/>
          <w:szCs w:val="28"/>
        </w:rPr>
        <w:t>154 Жилищного к</w:t>
      </w:r>
      <w:r>
        <w:rPr>
          <w:sz w:val="28"/>
          <w:szCs w:val="28"/>
        </w:rPr>
        <w:t>одекса Российской Федерации</w:t>
      </w:r>
      <w:r w:rsidR="00F54747">
        <w:rPr>
          <w:sz w:val="28"/>
          <w:szCs w:val="28"/>
        </w:rPr>
        <w:t xml:space="preserve">(далее – ЖК РФ) </w:t>
      </w:r>
      <w:r w:rsidRPr="00401716">
        <w:rPr>
          <w:sz w:val="28"/>
          <w:szCs w:val="28"/>
        </w:rPr>
        <w:t>бремя расходов на содержание общего имущества в многоквартирном доме, в том числе коммунальные услуги, приходящиеся на общедом</w:t>
      </w:r>
      <w:r w:rsidR="00E9375B">
        <w:rPr>
          <w:sz w:val="28"/>
          <w:szCs w:val="28"/>
        </w:rPr>
        <w:t>овые нужды, несут собственники </w:t>
      </w:r>
      <w:r w:rsidRPr="00401716">
        <w:rPr>
          <w:sz w:val="28"/>
          <w:szCs w:val="28"/>
        </w:rPr>
        <w:t xml:space="preserve">помещений </w:t>
      </w:r>
      <w:r w:rsidR="00725D0F">
        <w:rPr>
          <w:sz w:val="28"/>
          <w:szCs w:val="28"/>
        </w:rPr>
        <w:t>в многоквартирном доме</w:t>
      </w:r>
      <w:r w:rsidRPr="00401716">
        <w:rPr>
          <w:sz w:val="28"/>
          <w:szCs w:val="28"/>
        </w:rPr>
        <w:t xml:space="preserve">. </w:t>
      </w:r>
    </w:p>
    <w:p w:rsidR="00F54747" w:rsidRDefault="00E05194" w:rsidP="00E9375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Доля таких расходов</w:t>
      </w:r>
      <w:r w:rsidR="00F91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долей в праве общей собственности на общее имущество в </w:t>
      </w:r>
      <w:r w:rsidR="00F54747">
        <w:rPr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доме </w:t>
      </w:r>
      <w:r w:rsidR="00F54747">
        <w:rPr>
          <w:sz w:val="28"/>
          <w:szCs w:val="28"/>
        </w:rPr>
        <w:t>(далее - МКД), в котором проживает собственник</w:t>
      </w:r>
      <w:r>
        <w:rPr>
          <w:sz w:val="28"/>
          <w:szCs w:val="28"/>
        </w:rPr>
        <w:t>.</w:t>
      </w:r>
    </w:p>
    <w:p w:rsidR="00F54747" w:rsidRDefault="000F0883" w:rsidP="00E9375B">
      <w:pPr>
        <w:spacing w:line="276" w:lineRule="auto"/>
        <w:ind w:firstLine="709"/>
        <w:contextualSpacing/>
        <w:jc w:val="both"/>
        <w:rPr>
          <w:rStyle w:val="ac"/>
          <w:b w:val="0"/>
          <w:bCs w:val="0"/>
          <w:sz w:val="28"/>
          <w:szCs w:val="28"/>
        </w:rPr>
      </w:pPr>
      <w:r w:rsidRPr="000F0883">
        <w:rPr>
          <w:sz w:val="28"/>
          <w:szCs w:val="28"/>
        </w:rPr>
        <w:t xml:space="preserve">Расход электроэнергии в местах общего пользования </w:t>
      </w:r>
      <w:r w:rsidR="00F54747">
        <w:rPr>
          <w:sz w:val="28"/>
          <w:szCs w:val="28"/>
        </w:rPr>
        <w:t>МКД</w:t>
      </w:r>
      <w:r w:rsidRPr="000F0883">
        <w:rPr>
          <w:sz w:val="28"/>
          <w:szCs w:val="28"/>
        </w:rPr>
        <w:t xml:space="preserve"> включает в себя не только освещение и другое энергопотребление межквартирных лестничных площадок, лестниц, чердаков, подвалов, электропитание домофона, усилителей телеантенн  коллективного пользования и другого имущества, придворовое освещение, все объекты, находящиеся на участке земли, принадлежащем собственникам данного дома и присоединенные к внутридомовой электрической сети (хоккейные площадки, г</w:t>
      </w:r>
      <w:r>
        <w:rPr>
          <w:sz w:val="28"/>
          <w:szCs w:val="28"/>
        </w:rPr>
        <w:t>аражи, сараи, если они  относится к общему имуществу</w:t>
      </w:r>
      <w:r w:rsidRPr="000F0883">
        <w:rPr>
          <w:sz w:val="28"/>
          <w:szCs w:val="28"/>
        </w:rPr>
        <w:t>),  </w:t>
      </w:r>
      <w:r w:rsidRPr="000F0883">
        <w:rPr>
          <w:rStyle w:val="ac"/>
          <w:b w:val="0"/>
          <w:sz w:val="28"/>
          <w:szCs w:val="28"/>
        </w:rPr>
        <w:t>но и  технологические потери во внутридомовых электрических сетях</w:t>
      </w:r>
      <w:r>
        <w:rPr>
          <w:rStyle w:val="ac"/>
          <w:b w:val="0"/>
          <w:sz w:val="28"/>
          <w:szCs w:val="28"/>
        </w:rPr>
        <w:t>.</w:t>
      </w:r>
    </w:p>
    <w:p w:rsidR="000F0883" w:rsidRPr="00442360" w:rsidRDefault="000F0883" w:rsidP="00E9375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42360">
        <w:rPr>
          <w:sz w:val="28"/>
          <w:szCs w:val="28"/>
        </w:rPr>
        <w:t xml:space="preserve">Таким образом, возникает необходимость оплачивать электроэнергию, потраченную на освещение мест общего пользования и работу оборудования для жизнеобеспечения систем </w:t>
      </w:r>
      <w:r w:rsidR="00F54747">
        <w:rPr>
          <w:sz w:val="28"/>
          <w:szCs w:val="28"/>
        </w:rPr>
        <w:t>МКД</w:t>
      </w:r>
      <w:r w:rsidRPr="00442360">
        <w:rPr>
          <w:sz w:val="28"/>
          <w:szCs w:val="28"/>
        </w:rPr>
        <w:t>.</w:t>
      </w:r>
    </w:p>
    <w:p w:rsidR="00F54747" w:rsidRDefault="00E05194" w:rsidP="00E9375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Verdana" w:hAnsi="Verdana"/>
          <w:color w:val="5C5D60"/>
        </w:rPr>
      </w:pPr>
      <w:r w:rsidRPr="0082666D">
        <w:rPr>
          <w:sz w:val="28"/>
          <w:szCs w:val="28"/>
        </w:rPr>
        <w:t>С 1 сентября 2012 года в</w:t>
      </w:r>
      <w:r w:rsidR="00F91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Pr="00E014EC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E014EC">
        <w:rPr>
          <w:sz w:val="28"/>
          <w:szCs w:val="28"/>
        </w:rPr>
        <w:t xml:space="preserve"> предоставления комму</w:t>
      </w:r>
      <w:r w:rsidR="00E9375B">
        <w:rPr>
          <w:sz w:val="28"/>
          <w:szCs w:val="28"/>
        </w:rPr>
        <w:t xml:space="preserve">нальных услуг собственникам и </w:t>
      </w:r>
      <w:r w:rsidRPr="00E014EC">
        <w:rPr>
          <w:sz w:val="28"/>
          <w:szCs w:val="28"/>
        </w:rPr>
        <w:t>пользователям помещений в мног</w:t>
      </w:r>
      <w:r w:rsidR="00F54747">
        <w:rPr>
          <w:sz w:val="28"/>
          <w:szCs w:val="28"/>
        </w:rPr>
        <w:t>оквартирных домах и жилых домов, утвержденными</w:t>
      </w:r>
      <w:r w:rsidRPr="00E014EC">
        <w:rPr>
          <w:sz w:val="28"/>
          <w:szCs w:val="28"/>
        </w:rPr>
        <w:t xml:space="preserve"> постановлением Правите</w:t>
      </w:r>
      <w:r w:rsidR="00E9375B">
        <w:rPr>
          <w:sz w:val="28"/>
          <w:szCs w:val="28"/>
        </w:rPr>
        <w:t xml:space="preserve">льства Российской Федерации от 06.05.2011 №354 </w:t>
      </w:r>
      <w:r w:rsidRPr="00E014EC">
        <w:rPr>
          <w:sz w:val="28"/>
          <w:szCs w:val="28"/>
        </w:rPr>
        <w:t xml:space="preserve">(далее </w:t>
      </w:r>
      <w:r w:rsidR="00F54747">
        <w:rPr>
          <w:sz w:val="28"/>
          <w:szCs w:val="28"/>
        </w:rPr>
        <w:t xml:space="preserve">– </w:t>
      </w:r>
      <w:r w:rsidRPr="00E014EC">
        <w:rPr>
          <w:sz w:val="28"/>
          <w:szCs w:val="28"/>
        </w:rPr>
        <w:t>Правила</w:t>
      </w:r>
      <w:r w:rsidR="00F54747">
        <w:rPr>
          <w:sz w:val="28"/>
          <w:szCs w:val="28"/>
        </w:rPr>
        <w:t xml:space="preserve"> № 354</w:t>
      </w:r>
      <w:r w:rsidRPr="00E014EC">
        <w:rPr>
          <w:sz w:val="28"/>
          <w:szCs w:val="28"/>
        </w:rPr>
        <w:t>)</w:t>
      </w:r>
      <w:r w:rsidR="00725D0F">
        <w:rPr>
          <w:sz w:val="28"/>
          <w:szCs w:val="28"/>
        </w:rPr>
        <w:t>,</w:t>
      </w:r>
      <w:r w:rsidRPr="0082666D">
        <w:rPr>
          <w:sz w:val="28"/>
          <w:szCs w:val="28"/>
        </w:rPr>
        <w:t xml:space="preserve">жильцы </w:t>
      </w:r>
      <w:r w:rsidR="00F54747">
        <w:rPr>
          <w:sz w:val="28"/>
          <w:szCs w:val="28"/>
        </w:rPr>
        <w:t>МКД</w:t>
      </w:r>
      <w:r w:rsidR="00A75BE8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оплачивают</w:t>
      </w:r>
      <w:r w:rsidRPr="0082666D">
        <w:rPr>
          <w:sz w:val="28"/>
          <w:szCs w:val="28"/>
        </w:rPr>
        <w:t xml:space="preserve"> коммунальные услуги в соответствии с фактическим потреблением.</w:t>
      </w:r>
      <w:r w:rsidR="00F91842">
        <w:rPr>
          <w:sz w:val="28"/>
          <w:szCs w:val="28"/>
        </w:rPr>
        <w:t xml:space="preserve"> </w:t>
      </w:r>
      <w:r w:rsidRPr="00D631A8">
        <w:rPr>
          <w:sz w:val="28"/>
          <w:szCs w:val="28"/>
        </w:rPr>
        <w:t xml:space="preserve">При этом плата </w:t>
      </w:r>
      <w:r>
        <w:rPr>
          <w:sz w:val="28"/>
          <w:szCs w:val="28"/>
        </w:rPr>
        <w:t>начисляет</w:t>
      </w:r>
      <w:r w:rsidRPr="00D631A8">
        <w:rPr>
          <w:sz w:val="28"/>
          <w:szCs w:val="28"/>
        </w:rPr>
        <w:t>ся отдельно - за потребление</w:t>
      </w:r>
      <w:r w:rsidR="00E9375B">
        <w:rPr>
          <w:sz w:val="28"/>
          <w:szCs w:val="28"/>
        </w:rPr>
        <w:t xml:space="preserve"> внутри своего жилого помещения</w:t>
      </w:r>
      <w:r>
        <w:rPr>
          <w:sz w:val="28"/>
          <w:szCs w:val="28"/>
        </w:rPr>
        <w:t xml:space="preserve"> (квартиры) </w:t>
      </w:r>
      <w:r w:rsidRPr="00D631A8">
        <w:rPr>
          <w:sz w:val="28"/>
          <w:szCs w:val="28"/>
        </w:rPr>
        <w:t>и за расходы 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lastRenderedPageBreak/>
        <w:t>общедомовые нужды. Это позволяе</w:t>
      </w:r>
      <w:r w:rsidRPr="00D631A8">
        <w:rPr>
          <w:sz w:val="28"/>
          <w:szCs w:val="28"/>
        </w:rPr>
        <w:t>т понять сколько Вы реально платите за потребление коммунальн</w:t>
      </w:r>
      <w:r>
        <w:rPr>
          <w:sz w:val="28"/>
          <w:szCs w:val="28"/>
        </w:rPr>
        <w:t>ых услуг внутри квар</w:t>
      </w:r>
      <w:r w:rsidR="00E9375B">
        <w:rPr>
          <w:sz w:val="28"/>
          <w:szCs w:val="28"/>
        </w:rPr>
        <w:t>тиры, а сколько </w:t>
      </w:r>
      <w:r w:rsidRPr="00D631A8">
        <w:rPr>
          <w:sz w:val="28"/>
          <w:szCs w:val="28"/>
        </w:rPr>
        <w:t>на содержание общег</w:t>
      </w:r>
      <w:r>
        <w:rPr>
          <w:sz w:val="28"/>
          <w:szCs w:val="28"/>
        </w:rPr>
        <w:t>о имущества. А также определить</w:t>
      </w:r>
      <w:r w:rsidRPr="00D631A8">
        <w:rPr>
          <w:sz w:val="28"/>
          <w:szCs w:val="28"/>
        </w:rPr>
        <w:t xml:space="preserve"> насколько эффективно используются коммунальные ресурсы и спланировать меры по их экономии.</w:t>
      </w:r>
    </w:p>
    <w:p w:rsidR="00F54747" w:rsidRDefault="00E05194" w:rsidP="00E9375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Verdana" w:hAnsi="Verdana"/>
          <w:color w:val="5C5D60"/>
        </w:rPr>
      </w:pPr>
      <w:r>
        <w:rPr>
          <w:sz w:val="28"/>
          <w:szCs w:val="28"/>
        </w:rPr>
        <w:t xml:space="preserve">Размер платы за коммунальную услугу в </w:t>
      </w:r>
      <w:r w:rsidR="00F54747">
        <w:rPr>
          <w:sz w:val="28"/>
          <w:szCs w:val="28"/>
        </w:rPr>
        <w:t>МКД</w:t>
      </w:r>
      <w:r>
        <w:rPr>
          <w:sz w:val="28"/>
          <w:szCs w:val="28"/>
        </w:rPr>
        <w:t>, представленный на общедомовые нужд</w:t>
      </w:r>
      <w:r w:rsidR="00F54747">
        <w:rPr>
          <w:sz w:val="28"/>
          <w:szCs w:val="28"/>
        </w:rPr>
        <w:t xml:space="preserve">ы определяется в соответствии </w:t>
      </w:r>
      <w:r>
        <w:rPr>
          <w:sz w:val="28"/>
          <w:szCs w:val="28"/>
        </w:rPr>
        <w:t>с показаниями общедомового прибора учета, если</w:t>
      </w:r>
      <w:r w:rsidR="00725D0F">
        <w:rPr>
          <w:sz w:val="28"/>
          <w:szCs w:val="28"/>
        </w:rPr>
        <w:t xml:space="preserve"> прибор учета отс</w:t>
      </w:r>
      <w:r w:rsidR="00F54747">
        <w:rPr>
          <w:sz w:val="28"/>
          <w:szCs w:val="28"/>
        </w:rPr>
        <w:t xml:space="preserve">утствует, то </w:t>
      </w:r>
      <w:r>
        <w:rPr>
          <w:sz w:val="28"/>
          <w:szCs w:val="28"/>
        </w:rPr>
        <w:t>по нормативу потребления.</w:t>
      </w:r>
      <w:r w:rsidR="00F91842">
        <w:rPr>
          <w:sz w:val="28"/>
          <w:szCs w:val="28"/>
        </w:rPr>
        <w:t xml:space="preserve"> </w:t>
      </w:r>
      <w:r w:rsidRPr="00154C22">
        <w:rPr>
          <w:sz w:val="28"/>
          <w:szCs w:val="28"/>
        </w:rPr>
        <w:t xml:space="preserve">Нормативы потребления коммунальных услуг утверждаются </w:t>
      </w:r>
      <w:r w:rsidR="00F54747">
        <w:rPr>
          <w:sz w:val="28"/>
          <w:szCs w:val="28"/>
        </w:rPr>
        <w:t xml:space="preserve">в </w:t>
      </w:r>
      <w:r w:rsidRPr="00154C22">
        <w:rPr>
          <w:sz w:val="28"/>
          <w:szCs w:val="28"/>
        </w:rPr>
        <w:t>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Федерации.</w:t>
      </w:r>
    </w:p>
    <w:p w:rsidR="00F54747" w:rsidRDefault="00E05194" w:rsidP="00E9375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Verdana" w:hAnsi="Verdana"/>
          <w:color w:val="5C5D60"/>
        </w:rPr>
      </w:pPr>
      <w:r w:rsidRPr="00401716">
        <w:rPr>
          <w:sz w:val="28"/>
          <w:szCs w:val="28"/>
        </w:rPr>
        <w:t xml:space="preserve">Если, проверив расчет в квитанции, Вы не нашли ошибки, но полагаете, что расход электроэнергии на общедомовые нужды неадекватно высокий, то необходимо реализовать свои полномочия </w:t>
      </w:r>
      <w:r>
        <w:rPr>
          <w:sz w:val="28"/>
          <w:szCs w:val="28"/>
        </w:rPr>
        <w:t>(права и обязанности) с</w:t>
      </w:r>
      <w:r w:rsidR="00F54747">
        <w:rPr>
          <w:sz w:val="28"/>
          <w:szCs w:val="28"/>
        </w:rPr>
        <w:t>обственника</w:t>
      </w:r>
      <w:r>
        <w:rPr>
          <w:sz w:val="28"/>
          <w:szCs w:val="28"/>
        </w:rPr>
        <w:t xml:space="preserve">. </w:t>
      </w:r>
    </w:p>
    <w:p w:rsidR="00F54747" w:rsidRDefault="00E05194" w:rsidP="00E9375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Verdana" w:hAnsi="Verdana"/>
          <w:color w:val="5C5D60"/>
        </w:rPr>
      </w:pPr>
      <w:r w:rsidRPr="00F54747">
        <w:rPr>
          <w:sz w:val="28"/>
          <w:szCs w:val="28"/>
        </w:rPr>
        <w:t>Так,</w:t>
      </w:r>
      <w:r w:rsidR="00F54747" w:rsidRPr="00F54747">
        <w:rPr>
          <w:sz w:val="28"/>
          <w:szCs w:val="28"/>
        </w:rPr>
        <w:t xml:space="preserve"> в</w:t>
      </w:r>
      <w:r w:rsidR="00F54747">
        <w:rPr>
          <w:sz w:val="28"/>
          <w:szCs w:val="28"/>
        </w:rPr>
        <w:t xml:space="preserve"> соответствии с</w:t>
      </w:r>
      <w:hyperlink r:id="rId6" w:history="1">
        <w:r w:rsidRPr="00F54747">
          <w:rPr>
            <w:sz w:val="28"/>
            <w:szCs w:val="28"/>
          </w:rPr>
          <w:t>р</w:t>
        </w:r>
        <w:r w:rsidR="00221FDF" w:rsidRPr="00F54747">
          <w:rPr>
            <w:sz w:val="28"/>
            <w:szCs w:val="28"/>
          </w:rPr>
          <w:t xml:space="preserve">азделом </w:t>
        </w:r>
        <w:r w:rsidRPr="00F54747">
          <w:rPr>
            <w:sz w:val="28"/>
            <w:szCs w:val="28"/>
          </w:rPr>
          <w:t>IV</w:t>
        </w:r>
      </w:hyperlink>
      <w:r w:rsidR="00F54747" w:rsidRPr="00F54747">
        <w:rPr>
          <w:sz w:val="28"/>
          <w:szCs w:val="28"/>
        </w:rPr>
        <w:t xml:space="preserve"> Правил№ 354 </w:t>
      </w:r>
      <w:r w:rsidRPr="00F54747">
        <w:rPr>
          <w:sz w:val="28"/>
          <w:szCs w:val="28"/>
        </w:rPr>
        <w:t xml:space="preserve">исполнитель (которым, как правило, является управляющая </w:t>
      </w:r>
      <w:r w:rsidR="00F54747">
        <w:rPr>
          <w:sz w:val="28"/>
          <w:szCs w:val="28"/>
        </w:rPr>
        <w:t>организация, ТСЖ, ЖСК или другой специализированный потребительский кооператив</w:t>
      </w:r>
      <w:r w:rsidRPr="00F54747">
        <w:rPr>
          <w:sz w:val="28"/>
          <w:szCs w:val="28"/>
        </w:rPr>
        <w:t>) обязан ежемесячно снимать показания такого прибора учета</w:t>
      </w:r>
      <w:r>
        <w:rPr>
          <w:sz w:val="28"/>
          <w:szCs w:val="28"/>
        </w:rPr>
        <w:t xml:space="preserve"> в период с 23-го по 25-е число текущего месяца и заносить полученные показания в журнал учета показаний коллективных (общедомовых) приборов учета,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обеспечивать сохранность информации о показаниях коллективных (общедомовых), индивидуальных, общих (квартирных) приборов учета в течение не менее 3 лет.</w:t>
      </w:r>
      <w:r w:rsidRPr="00401716">
        <w:rPr>
          <w:sz w:val="28"/>
          <w:szCs w:val="28"/>
        </w:rPr>
        <w:t xml:space="preserve">По требованию потребителя в течение одного рабочего дня, следующего за днем обращения, </w:t>
      </w:r>
      <w:r w:rsidR="00F54747">
        <w:rPr>
          <w:sz w:val="28"/>
          <w:szCs w:val="28"/>
        </w:rPr>
        <w:t>исполнитель обязан</w:t>
      </w:r>
      <w:r w:rsidRPr="00401716">
        <w:rPr>
          <w:sz w:val="28"/>
          <w:szCs w:val="28"/>
        </w:rPr>
        <w:t xml:space="preserve"> предоставить потребителю указанный журнал. Таким образом, Вы сможете проверить правильность приведенных в квитанции данных расхода электроэнергии по общедомовому прибору учета</w:t>
      </w:r>
      <w:r>
        <w:rPr>
          <w:sz w:val="28"/>
          <w:szCs w:val="28"/>
        </w:rPr>
        <w:t>.</w:t>
      </w:r>
    </w:p>
    <w:p w:rsidR="00F54747" w:rsidRDefault="00F83FFF" w:rsidP="00E9375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Verdana" w:hAnsi="Verdana"/>
          <w:color w:val="5C5D60"/>
        </w:rPr>
      </w:pPr>
      <w:r w:rsidRPr="009C1EAE">
        <w:rPr>
          <w:bCs/>
          <w:sz w:val="28"/>
          <w:szCs w:val="28"/>
        </w:rPr>
        <w:t>Кроме того,</w:t>
      </w:r>
      <w:r w:rsidR="00F9184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 обязан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(количестве) потребленных коммунальных ресурсов, в том числе о суммарном объеме (количестве) соответствующих коммунальных ресурсов, потребленных в жилых и нежилых помещениях в </w:t>
      </w:r>
      <w:r w:rsidR="00F54747">
        <w:rPr>
          <w:sz w:val="28"/>
          <w:szCs w:val="28"/>
        </w:rPr>
        <w:t>МКД</w:t>
      </w:r>
      <w:r>
        <w:rPr>
          <w:sz w:val="28"/>
          <w:szCs w:val="28"/>
        </w:rPr>
        <w:t>, об объемах (количестве) коммунальных ресурсов, рассчитанных с применением нормативов потребления коммунальных услуг, об объемах (количестве) коммунальных ресурсов, предоставленных на общедомовые нужды (пп. «р» пункт 31 Правил</w:t>
      </w:r>
      <w:r w:rsidR="00F54747">
        <w:rPr>
          <w:sz w:val="28"/>
          <w:szCs w:val="28"/>
        </w:rPr>
        <w:t xml:space="preserve"> № 354</w:t>
      </w:r>
      <w:r>
        <w:rPr>
          <w:sz w:val="28"/>
          <w:szCs w:val="28"/>
        </w:rPr>
        <w:t>).</w:t>
      </w:r>
    </w:p>
    <w:p w:rsidR="00F83FFF" w:rsidRDefault="00F54747" w:rsidP="00E9375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более подробного разъяснения уплачиваемых </w:t>
      </w:r>
      <w:r w:rsidR="00221FDF">
        <w:rPr>
          <w:sz w:val="28"/>
          <w:szCs w:val="28"/>
        </w:rPr>
        <w:t>Вам</w:t>
      </w:r>
      <w:r>
        <w:rPr>
          <w:sz w:val="28"/>
          <w:szCs w:val="28"/>
        </w:rPr>
        <w:t>и расходов на общедомовые нужны Вам</w:t>
      </w:r>
      <w:r w:rsidR="00221FDF">
        <w:rPr>
          <w:sz w:val="28"/>
          <w:szCs w:val="28"/>
        </w:rPr>
        <w:t xml:space="preserve"> необходимо </w:t>
      </w:r>
      <w:r w:rsidR="00F83FFF">
        <w:rPr>
          <w:sz w:val="28"/>
          <w:szCs w:val="28"/>
        </w:rPr>
        <w:t xml:space="preserve">обратиться </w:t>
      </w:r>
      <w:r>
        <w:rPr>
          <w:sz w:val="28"/>
          <w:szCs w:val="28"/>
        </w:rPr>
        <w:t>к исполнителю, который</w:t>
      </w:r>
      <w:r w:rsidR="00F83FFF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предо</w:t>
      </w:r>
      <w:r w:rsidR="00E9375B">
        <w:rPr>
          <w:sz w:val="28"/>
          <w:szCs w:val="28"/>
        </w:rPr>
        <w:t xml:space="preserve">ставление коммунальных услуг по </w:t>
      </w:r>
      <w:r>
        <w:rPr>
          <w:sz w:val="28"/>
          <w:szCs w:val="28"/>
        </w:rPr>
        <w:t>ВашемуМКД</w:t>
      </w:r>
      <w:r w:rsidR="00F83FFF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для выяснения правильности</w:t>
      </w:r>
      <w:r w:rsidR="00E9375B">
        <w:rPr>
          <w:sz w:val="28"/>
          <w:szCs w:val="28"/>
        </w:rPr>
        <w:t xml:space="preserve"> определения</w:t>
      </w:r>
      <w:r w:rsidR="00F83FFF">
        <w:rPr>
          <w:sz w:val="28"/>
          <w:szCs w:val="28"/>
        </w:rPr>
        <w:t xml:space="preserve"> показаний общедомового прибора учета </w:t>
      </w:r>
      <w:r w:rsidR="00356F6B">
        <w:rPr>
          <w:sz w:val="28"/>
          <w:szCs w:val="28"/>
        </w:rPr>
        <w:t>коммунального ресурса</w:t>
      </w:r>
      <w:r w:rsidR="00F83FFF" w:rsidRPr="00EF4B19">
        <w:rPr>
          <w:sz w:val="28"/>
          <w:szCs w:val="28"/>
        </w:rPr>
        <w:t>.</w:t>
      </w:r>
    </w:p>
    <w:p w:rsidR="00F54747" w:rsidRDefault="00F54747" w:rsidP="00E9375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если, на Ваш взгляд, исполнитель нарушает Ваши права и обязанности, Вы в соответствие со ст. 20 ЖК РФ вправе обратиться в орган государственного жилищного надзора Вашего региона (государственная жилищная инспекция) с требованием о проведении проверки в отношении исполнителя на предмет соблюдения им действующего законодательства.</w:t>
      </w:r>
    </w:p>
    <w:p w:rsidR="00725D0F" w:rsidRPr="00C567B9" w:rsidRDefault="00725D0F" w:rsidP="00E93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C567B9">
        <w:rPr>
          <w:color w:val="000000"/>
          <w:sz w:val="28"/>
          <w:szCs w:val="28"/>
        </w:rPr>
        <w:t>До</w:t>
      </w:r>
      <w:r w:rsidR="000874BE">
        <w:rPr>
          <w:color w:val="000000"/>
          <w:sz w:val="28"/>
          <w:szCs w:val="28"/>
        </w:rPr>
        <w:t>полнительно сообщаем, что если В</w:t>
      </w:r>
      <w:r w:rsidRPr="00C567B9">
        <w:rPr>
          <w:color w:val="000000"/>
          <w:sz w:val="28"/>
          <w:szCs w:val="28"/>
        </w:rPr>
        <w:t>аши расходы на оплату жилищно-коммунальных услуг превышают максимально допустимую норму расходов граждан на оплату жилищно-коммунальных услуг в совокупном доходе семьи, Вы имеете право на получение субсидии на оплату ЖКУ от государства.</w:t>
      </w:r>
    </w:p>
    <w:p w:rsidR="00725D0F" w:rsidRPr="00C567B9" w:rsidRDefault="00725D0F" w:rsidP="00E93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C567B9">
        <w:rPr>
          <w:color w:val="000000"/>
          <w:sz w:val="28"/>
          <w:szCs w:val="28"/>
        </w:rPr>
        <w:t>Субсидия на оплату жилого помещения и коммунальных услуг (жилищная субсидия) – это компенсация, которая предоставляется гражданам в качестве помощи для оплаты жилого помещения и коммунальных услуг.</w:t>
      </w:r>
      <w:r w:rsidRPr="00C567B9">
        <w:rPr>
          <w:sz w:val="28"/>
          <w:szCs w:val="28"/>
        </w:rPr>
        <w:t xml:space="preserve"> Предоставление субсидии осуществляется по месту постоянного проживания.</w:t>
      </w:r>
    </w:p>
    <w:p w:rsidR="00725D0F" w:rsidRPr="00C567B9" w:rsidRDefault="00725D0F" w:rsidP="00E93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567B9">
        <w:rPr>
          <w:color w:val="000000"/>
          <w:sz w:val="28"/>
          <w:szCs w:val="28"/>
        </w:rPr>
        <w:t xml:space="preserve">Субсидии на оплату жилого помещения и коммунальных услуг предоставляются гражданам в соответствии с Правилами предоставлений субсидий на оплату жилого помещения и коммунальных услуг, утвержденными постановлением Правительства </w:t>
      </w:r>
      <w:r w:rsidRPr="00C567B9">
        <w:rPr>
          <w:sz w:val="28"/>
          <w:szCs w:val="28"/>
        </w:rPr>
        <w:t>Российской Федерации</w:t>
      </w:r>
      <w:r w:rsidRPr="00C567B9">
        <w:rPr>
          <w:color w:val="000000"/>
          <w:sz w:val="28"/>
          <w:szCs w:val="28"/>
        </w:rPr>
        <w:t xml:space="preserve"> от 14 декабря 2005 г.    № 761 «О предоставлении субсидий на оплату жилого помещения и коммунальных услуг» (далее - Правила).</w:t>
      </w:r>
    </w:p>
    <w:p w:rsidR="00725D0F" w:rsidRPr="00C567B9" w:rsidRDefault="00725D0F" w:rsidP="00E9375B">
      <w:pPr>
        <w:pStyle w:val="ae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567B9">
        <w:rPr>
          <w:color w:val="000000"/>
          <w:sz w:val="28"/>
          <w:szCs w:val="28"/>
        </w:rPr>
        <w:t xml:space="preserve">Но хотелось бы отметить, что согласно пункту 5 Правил субсидии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 </w:t>
      </w:r>
      <w:r w:rsidRPr="00C567B9">
        <w:rPr>
          <w:sz w:val="28"/>
          <w:szCs w:val="28"/>
        </w:rPr>
        <w:t>Для получения дополнительных разъяснений и порядке предоставления субсидии именно в Вашем ре</w:t>
      </w:r>
      <w:r w:rsidR="00E9375B">
        <w:rPr>
          <w:sz w:val="28"/>
          <w:szCs w:val="28"/>
        </w:rPr>
        <w:t>гионе, рекомендуется обратиться</w:t>
      </w:r>
      <w:r w:rsidRPr="00C567B9">
        <w:rPr>
          <w:sz w:val="28"/>
          <w:szCs w:val="28"/>
        </w:rPr>
        <w:t xml:space="preserve"> в орган социальной защиты по месту жительства.</w:t>
      </w:r>
    </w:p>
    <w:p w:rsidR="00725D0F" w:rsidRDefault="00725D0F" w:rsidP="00E9375B">
      <w:pPr>
        <w:spacing w:line="276" w:lineRule="auto"/>
        <w:ind w:firstLine="709"/>
        <w:jc w:val="both"/>
        <w:rPr>
          <w:sz w:val="28"/>
          <w:szCs w:val="28"/>
        </w:rPr>
      </w:pPr>
      <w:r w:rsidRPr="000C609D">
        <w:rPr>
          <w:color w:val="000000"/>
          <w:sz w:val="28"/>
          <w:szCs w:val="28"/>
        </w:rPr>
        <w:t>В случае, если Вы считаете что Ваши права и законные интересы нарушены принятыми актами или решениями органов государственной власти, органов местного самоуправления, должностными лицами, Вы в</w:t>
      </w:r>
      <w:r w:rsidRPr="000C609D">
        <w:rPr>
          <w:sz w:val="28"/>
          <w:szCs w:val="28"/>
        </w:rPr>
        <w:t xml:space="preserve"> соответствии с Федеральным законом от 17.01.1992 № 2202-1 «О прокуратуре Российской Федерации»</w:t>
      </w:r>
      <w:r w:rsidRPr="000C609D">
        <w:rPr>
          <w:sz w:val="28"/>
          <w:szCs w:val="28"/>
          <w:lang w:val="en-US"/>
        </w:rPr>
        <w:t> </w:t>
      </w:r>
      <w:r w:rsidRPr="000C609D">
        <w:rPr>
          <w:sz w:val="28"/>
          <w:szCs w:val="28"/>
        </w:rPr>
        <w:t>праве обратиться в  органы прокуратуры по месту жительства с заявлением, жалобой и иным обращением, содержащим сведения о нарушении законов либо обратиться в суд с жалобой на действия, решения органов</w:t>
      </w:r>
      <w:r w:rsidRPr="00DB200B">
        <w:rPr>
          <w:sz w:val="28"/>
          <w:szCs w:val="28"/>
        </w:rPr>
        <w:t xml:space="preserve"> власти или должностных лиц, которые, на Ваш взгляд нарушили Ваши права и свободы</w:t>
      </w:r>
      <w:r>
        <w:rPr>
          <w:sz w:val="28"/>
          <w:szCs w:val="28"/>
        </w:rPr>
        <w:t xml:space="preserve"> на основании </w:t>
      </w:r>
      <w:r w:rsidRPr="00DB200B">
        <w:rPr>
          <w:sz w:val="28"/>
          <w:szCs w:val="28"/>
        </w:rPr>
        <w:t>Закона Российской Федерации от 27.04.1993 № 4866-1 «Об обжаловании в суд действий и решений, нарушающих права и свободы граждан», а также главы 25 Гражданского процессуального кодекса Россий</w:t>
      </w:r>
      <w:r>
        <w:rPr>
          <w:sz w:val="28"/>
          <w:szCs w:val="28"/>
        </w:rPr>
        <w:t>ской Федерации.</w:t>
      </w:r>
    </w:p>
    <w:sectPr w:rsidR="00725D0F" w:rsidSect="00D953F1">
      <w:headerReference w:type="default" r:id="rId7"/>
      <w:pgSz w:w="11906" w:h="16838"/>
      <w:pgMar w:top="1134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08" w:rsidRDefault="00904808" w:rsidP="00F864A4">
      <w:r>
        <w:separator/>
      </w:r>
    </w:p>
  </w:endnote>
  <w:endnote w:type="continuationSeparator" w:id="0">
    <w:p w:rsidR="00904808" w:rsidRDefault="00904808" w:rsidP="00F8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08" w:rsidRDefault="00904808" w:rsidP="00F864A4">
      <w:r>
        <w:separator/>
      </w:r>
    </w:p>
  </w:footnote>
  <w:footnote w:type="continuationSeparator" w:id="0">
    <w:p w:rsidR="00904808" w:rsidRDefault="00904808" w:rsidP="00F86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F1" w:rsidRDefault="00DB5B82">
    <w:pPr>
      <w:pStyle w:val="a3"/>
      <w:jc w:val="center"/>
    </w:pPr>
    <w:r>
      <w:fldChar w:fldCharType="begin"/>
    </w:r>
    <w:r w:rsidR="00893680">
      <w:instrText xml:space="preserve"> PAGE   \* MERGEFORMAT </w:instrText>
    </w:r>
    <w:r>
      <w:fldChar w:fldCharType="separate"/>
    </w:r>
    <w:r w:rsidR="00D42C56">
      <w:rPr>
        <w:noProof/>
      </w:rPr>
      <w:t>2</w:t>
    </w:r>
    <w:r>
      <w:rPr>
        <w:noProof/>
      </w:rPr>
      <w:fldChar w:fldCharType="end"/>
    </w:r>
  </w:p>
  <w:p w:rsidR="00D953F1" w:rsidRDefault="00D953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64A4"/>
    <w:rsid w:val="0000051A"/>
    <w:rsid w:val="00001F75"/>
    <w:rsid w:val="0000513D"/>
    <w:rsid w:val="00006283"/>
    <w:rsid w:val="00007FE5"/>
    <w:rsid w:val="00010722"/>
    <w:rsid w:val="00012F1F"/>
    <w:rsid w:val="000266E5"/>
    <w:rsid w:val="00043349"/>
    <w:rsid w:val="00044095"/>
    <w:rsid w:val="00045C46"/>
    <w:rsid w:val="0004712A"/>
    <w:rsid w:val="00047D03"/>
    <w:rsid w:val="00060396"/>
    <w:rsid w:val="00064CF5"/>
    <w:rsid w:val="00067A30"/>
    <w:rsid w:val="00070E52"/>
    <w:rsid w:val="000711BE"/>
    <w:rsid w:val="0007663D"/>
    <w:rsid w:val="00076E41"/>
    <w:rsid w:val="00081CCA"/>
    <w:rsid w:val="000874BE"/>
    <w:rsid w:val="00091924"/>
    <w:rsid w:val="00094A4B"/>
    <w:rsid w:val="000A2C61"/>
    <w:rsid w:val="000A5467"/>
    <w:rsid w:val="000B4BD7"/>
    <w:rsid w:val="000B52DE"/>
    <w:rsid w:val="000B60BF"/>
    <w:rsid w:val="000B7171"/>
    <w:rsid w:val="000B737D"/>
    <w:rsid w:val="000B739A"/>
    <w:rsid w:val="000C3BFE"/>
    <w:rsid w:val="000C3DF6"/>
    <w:rsid w:val="000D0603"/>
    <w:rsid w:val="000E1086"/>
    <w:rsid w:val="000E500B"/>
    <w:rsid w:val="000E720E"/>
    <w:rsid w:val="000F0883"/>
    <w:rsid w:val="000F0DA0"/>
    <w:rsid w:val="000F28DB"/>
    <w:rsid w:val="000F478A"/>
    <w:rsid w:val="001009D5"/>
    <w:rsid w:val="00101105"/>
    <w:rsid w:val="00102231"/>
    <w:rsid w:val="0010516C"/>
    <w:rsid w:val="00106685"/>
    <w:rsid w:val="00106B9C"/>
    <w:rsid w:val="00110BD9"/>
    <w:rsid w:val="00111CCD"/>
    <w:rsid w:val="00112B08"/>
    <w:rsid w:val="00116E5C"/>
    <w:rsid w:val="0011783B"/>
    <w:rsid w:val="001178F5"/>
    <w:rsid w:val="001236DD"/>
    <w:rsid w:val="00124288"/>
    <w:rsid w:val="00124633"/>
    <w:rsid w:val="00125245"/>
    <w:rsid w:val="001347C8"/>
    <w:rsid w:val="00136917"/>
    <w:rsid w:val="001408B8"/>
    <w:rsid w:val="0014206E"/>
    <w:rsid w:val="001462DB"/>
    <w:rsid w:val="001500BD"/>
    <w:rsid w:val="0015486F"/>
    <w:rsid w:val="00154D21"/>
    <w:rsid w:val="00160D86"/>
    <w:rsid w:val="00161912"/>
    <w:rsid w:val="00161E41"/>
    <w:rsid w:val="00166778"/>
    <w:rsid w:val="0017023D"/>
    <w:rsid w:val="001703B1"/>
    <w:rsid w:val="00175201"/>
    <w:rsid w:val="0018050B"/>
    <w:rsid w:val="00182533"/>
    <w:rsid w:val="00185C55"/>
    <w:rsid w:val="001873F5"/>
    <w:rsid w:val="001976C3"/>
    <w:rsid w:val="00197DCF"/>
    <w:rsid w:val="001A25C2"/>
    <w:rsid w:val="001A6146"/>
    <w:rsid w:val="001B192D"/>
    <w:rsid w:val="001B20BC"/>
    <w:rsid w:val="001B3684"/>
    <w:rsid w:val="001B5B2B"/>
    <w:rsid w:val="001C0291"/>
    <w:rsid w:val="001C0BAC"/>
    <w:rsid w:val="001C281D"/>
    <w:rsid w:val="001C313A"/>
    <w:rsid w:val="001C5B0B"/>
    <w:rsid w:val="001C5DB8"/>
    <w:rsid w:val="001C764C"/>
    <w:rsid w:val="001C773A"/>
    <w:rsid w:val="001D358A"/>
    <w:rsid w:val="001E1D1D"/>
    <w:rsid w:val="001E4312"/>
    <w:rsid w:val="001E64D8"/>
    <w:rsid w:val="001E6F66"/>
    <w:rsid w:val="001F17D0"/>
    <w:rsid w:val="001F2939"/>
    <w:rsid w:val="001F3072"/>
    <w:rsid w:val="001F3F32"/>
    <w:rsid w:val="001F54D6"/>
    <w:rsid w:val="00200C72"/>
    <w:rsid w:val="002058C6"/>
    <w:rsid w:val="002101C4"/>
    <w:rsid w:val="00211604"/>
    <w:rsid w:val="00212EFD"/>
    <w:rsid w:val="0022110E"/>
    <w:rsid w:val="00221FDF"/>
    <w:rsid w:val="0022366B"/>
    <w:rsid w:val="00223A09"/>
    <w:rsid w:val="002261CE"/>
    <w:rsid w:val="00233071"/>
    <w:rsid w:val="00233546"/>
    <w:rsid w:val="0023370C"/>
    <w:rsid w:val="002339B5"/>
    <w:rsid w:val="0024748C"/>
    <w:rsid w:val="00253679"/>
    <w:rsid w:val="00254B62"/>
    <w:rsid w:val="00256232"/>
    <w:rsid w:val="002703FC"/>
    <w:rsid w:val="00270863"/>
    <w:rsid w:val="00276745"/>
    <w:rsid w:val="00277442"/>
    <w:rsid w:val="00277632"/>
    <w:rsid w:val="0028106B"/>
    <w:rsid w:val="00281FB7"/>
    <w:rsid w:val="00283FE0"/>
    <w:rsid w:val="002852AE"/>
    <w:rsid w:val="00286F15"/>
    <w:rsid w:val="002908A9"/>
    <w:rsid w:val="00296012"/>
    <w:rsid w:val="00297C4F"/>
    <w:rsid w:val="002A1ED1"/>
    <w:rsid w:val="002A78C3"/>
    <w:rsid w:val="002A795F"/>
    <w:rsid w:val="002B2784"/>
    <w:rsid w:val="002B38FE"/>
    <w:rsid w:val="002B402F"/>
    <w:rsid w:val="002B6896"/>
    <w:rsid w:val="002B7B52"/>
    <w:rsid w:val="002C052C"/>
    <w:rsid w:val="002C0F88"/>
    <w:rsid w:val="002C341D"/>
    <w:rsid w:val="002C36AE"/>
    <w:rsid w:val="002D0743"/>
    <w:rsid w:val="002D18D6"/>
    <w:rsid w:val="002D7040"/>
    <w:rsid w:val="002E5ADF"/>
    <w:rsid w:val="002F0E56"/>
    <w:rsid w:val="002F27F4"/>
    <w:rsid w:val="002F6125"/>
    <w:rsid w:val="003052F2"/>
    <w:rsid w:val="00315C0A"/>
    <w:rsid w:val="00317C8E"/>
    <w:rsid w:val="003269C1"/>
    <w:rsid w:val="00330241"/>
    <w:rsid w:val="003307DB"/>
    <w:rsid w:val="0033289E"/>
    <w:rsid w:val="00337A4B"/>
    <w:rsid w:val="003422E2"/>
    <w:rsid w:val="00343007"/>
    <w:rsid w:val="00344D29"/>
    <w:rsid w:val="00351CA6"/>
    <w:rsid w:val="00356F6B"/>
    <w:rsid w:val="003571A1"/>
    <w:rsid w:val="0036061A"/>
    <w:rsid w:val="00363790"/>
    <w:rsid w:val="00366082"/>
    <w:rsid w:val="0036702A"/>
    <w:rsid w:val="003724A1"/>
    <w:rsid w:val="00372BBB"/>
    <w:rsid w:val="00374F2D"/>
    <w:rsid w:val="003839A1"/>
    <w:rsid w:val="003908F1"/>
    <w:rsid w:val="00391594"/>
    <w:rsid w:val="00393723"/>
    <w:rsid w:val="003A166A"/>
    <w:rsid w:val="003A2DDF"/>
    <w:rsid w:val="003B62AB"/>
    <w:rsid w:val="003C0950"/>
    <w:rsid w:val="003C120D"/>
    <w:rsid w:val="003D03C6"/>
    <w:rsid w:val="003D403C"/>
    <w:rsid w:val="003D6D1C"/>
    <w:rsid w:val="003E790B"/>
    <w:rsid w:val="003F134A"/>
    <w:rsid w:val="003F5C1C"/>
    <w:rsid w:val="00407B54"/>
    <w:rsid w:val="00413F62"/>
    <w:rsid w:val="00415050"/>
    <w:rsid w:val="0041569C"/>
    <w:rsid w:val="00417967"/>
    <w:rsid w:val="00417B6C"/>
    <w:rsid w:val="0042110D"/>
    <w:rsid w:val="00426031"/>
    <w:rsid w:val="00441D9F"/>
    <w:rsid w:val="0044245C"/>
    <w:rsid w:val="0044260A"/>
    <w:rsid w:val="00442B49"/>
    <w:rsid w:val="00444C9D"/>
    <w:rsid w:val="004461B1"/>
    <w:rsid w:val="004515E5"/>
    <w:rsid w:val="00453094"/>
    <w:rsid w:val="00457A0A"/>
    <w:rsid w:val="00457BEA"/>
    <w:rsid w:val="00457CB7"/>
    <w:rsid w:val="00457F34"/>
    <w:rsid w:val="004606A6"/>
    <w:rsid w:val="00463101"/>
    <w:rsid w:val="00466176"/>
    <w:rsid w:val="004676CB"/>
    <w:rsid w:val="0047038E"/>
    <w:rsid w:val="00470AE0"/>
    <w:rsid w:val="00471B27"/>
    <w:rsid w:val="00474740"/>
    <w:rsid w:val="00486ADD"/>
    <w:rsid w:val="00490702"/>
    <w:rsid w:val="00495C8B"/>
    <w:rsid w:val="004A1154"/>
    <w:rsid w:val="004B3883"/>
    <w:rsid w:val="004B427C"/>
    <w:rsid w:val="004B6D5A"/>
    <w:rsid w:val="004B7C75"/>
    <w:rsid w:val="004C01A8"/>
    <w:rsid w:val="004C0CCB"/>
    <w:rsid w:val="004C246C"/>
    <w:rsid w:val="004D10EE"/>
    <w:rsid w:val="004D27CD"/>
    <w:rsid w:val="004E1F97"/>
    <w:rsid w:val="004E255C"/>
    <w:rsid w:val="004E4FA9"/>
    <w:rsid w:val="004F3619"/>
    <w:rsid w:val="004F3D3D"/>
    <w:rsid w:val="004F3F28"/>
    <w:rsid w:val="004F47A5"/>
    <w:rsid w:val="00505A0C"/>
    <w:rsid w:val="00507F27"/>
    <w:rsid w:val="00510CD3"/>
    <w:rsid w:val="00511FCA"/>
    <w:rsid w:val="0051719C"/>
    <w:rsid w:val="00517813"/>
    <w:rsid w:val="00524149"/>
    <w:rsid w:val="005245CE"/>
    <w:rsid w:val="005249F5"/>
    <w:rsid w:val="00525B73"/>
    <w:rsid w:val="00530061"/>
    <w:rsid w:val="00530B6D"/>
    <w:rsid w:val="005328F8"/>
    <w:rsid w:val="00536C33"/>
    <w:rsid w:val="00537396"/>
    <w:rsid w:val="005459FF"/>
    <w:rsid w:val="00551B5F"/>
    <w:rsid w:val="00560FA7"/>
    <w:rsid w:val="00563891"/>
    <w:rsid w:val="0056657D"/>
    <w:rsid w:val="00567482"/>
    <w:rsid w:val="00575A67"/>
    <w:rsid w:val="00575C8F"/>
    <w:rsid w:val="005828A3"/>
    <w:rsid w:val="00582CA3"/>
    <w:rsid w:val="00584AA2"/>
    <w:rsid w:val="00585CB4"/>
    <w:rsid w:val="00586BDD"/>
    <w:rsid w:val="005A3D8D"/>
    <w:rsid w:val="005B07B1"/>
    <w:rsid w:val="005B5D34"/>
    <w:rsid w:val="005C1DB4"/>
    <w:rsid w:val="005C276B"/>
    <w:rsid w:val="005C71F5"/>
    <w:rsid w:val="005D1EE1"/>
    <w:rsid w:val="005D1FFB"/>
    <w:rsid w:val="005D3241"/>
    <w:rsid w:val="005E0414"/>
    <w:rsid w:val="005E286A"/>
    <w:rsid w:val="005F1C8C"/>
    <w:rsid w:val="006007F2"/>
    <w:rsid w:val="0060447A"/>
    <w:rsid w:val="006055AA"/>
    <w:rsid w:val="006055DB"/>
    <w:rsid w:val="006064D9"/>
    <w:rsid w:val="00617364"/>
    <w:rsid w:val="00625E2D"/>
    <w:rsid w:val="00630CC0"/>
    <w:rsid w:val="00631B37"/>
    <w:rsid w:val="006332A3"/>
    <w:rsid w:val="00634A20"/>
    <w:rsid w:val="00636350"/>
    <w:rsid w:val="00637FBE"/>
    <w:rsid w:val="006410D7"/>
    <w:rsid w:val="00647610"/>
    <w:rsid w:val="00651CAE"/>
    <w:rsid w:val="00655E98"/>
    <w:rsid w:val="00660A52"/>
    <w:rsid w:val="00660C39"/>
    <w:rsid w:val="00661FFC"/>
    <w:rsid w:val="006634AC"/>
    <w:rsid w:val="006669FD"/>
    <w:rsid w:val="00667E91"/>
    <w:rsid w:val="00680507"/>
    <w:rsid w:val="006826F2"/>
    <w:rsid w:val="006827B0"/>
    <w:rsid w:val="006830BF"/>
    <w:rsid w:val="00684FDA"/>
    <w:rsid w:val="00686775"/>
    <w:rsid w:val="00686826"/>
    <w:rsid w:val="00691DE1"/>
    <w:rsid w:val="00691E7A"/>
    <w:rsid w:val="00695279"/>
    <w:rsid w:val="0069618E"/>
    <w:rsid w:val="00697F57"/>
    <w:rsid w:val="006A3770"/>
    <w:rsid w:val="006A5439"/>
    <w:rsid w:val="006A55AA"/>
    <w:rsid w:val="006B1493"/>
    <w:rsid w:val="006B5441"/>
    <w:rsid w:val="006B562B"/>
    <w:rsid w:val="006B7A1A"/>
    <w:rsid w:val="006C174E"/>
    <w:rsid w:val="006C25CC"/>
    <w:rsid w:val="006C329C"/>
    <w:rsid w:val="006C6292"/>
    <w:rsid w:val="006C6BF3"/>
    <w:rsid w:val="006D07B5"/>
    <w:rsid w:val="006D6433"/>
    <w:rsid w:val="006E050D"/>
    <w:rsid w:val="006E2E51"/>
    <w:rsid w:val="006E6748"/>
    <w:rsid w:val="006F070C"/>
    <w:rsid w:val="006F0DBB"/>
    <w:rsid w:val="006F12CA"/>
    <w:rsid w:val="006F39C4"/>
    <w:rsid w:val="006F4321"/>
    <w:rsid w:val="0071364B"/>
    <w:rsid w:val="00717A1F"/>
    <w:rsid w:val="00717C02"/>
    <w:rsid w:val="00720E48"/>
    <w:rsid w:val="007216B9"/>
    <w:rsid w:val="00723425"/>
    <w:rsid w:val="00725D0F"/>
    <w:rsid w:val="0072647E"/>
    <w:rsid w:val="007264E8"/>
    <w:rsid w:val="007308CD"/>
    <w:rsid w:val="007342B3"/>
    <w:rsid w:val="00740298"/>
    <w:rsid w:val="00744055"/>
    <w:rsid w:val="00746052"/>
    <w:rsid w:val="0075004D"/>
    <w:rsid w:val="007530F0"/>
    <w:rsid w:val="00754828"/>
    <w:rsid w:val="0077349A"/>
    <w:rsid w:val="0077527F"/>
    <w:rsid w:val="007760DC"/>
    <w:rsid w:val="0078160E"/>
    <w:rsid w:val="007824DA"/>
    <w:rsid w:val="00783C2B"/>
    <w:rsid w:val="00784C51"/>
    <w:rsid w:val="00793A20"/>
    <w:rsid w:val="0079574D"/>
    <w:rsid w:val="007B5C9C"/>
    <w:rsid w:val="007B5EDB"/>
    <w:rsid w:val="007C08F5"/>
    <w:rsid w:val="007C1A43"/>
    <w:rsid w:val="007C2419"/>
    <w:rsid w:val="007C4967"/>
    <w:rsid w:val="007C5E66"/>
    <w:rsid w:val="007C607A"/>
    <w:rsid w:val="007C6830"/>
    <w:rsid w:val="007C7FBE"/>
    <w:rsid w:val="007D4358"/>
    <w:rsid w:val="007D5E8B"/>
    <w:rsid w:val="007E0337"/>
    <w:rsid w:val="007E20D6"/>
    <w:rsid w:val="007E5C45"/>
    <w:rsid w:val="007F0A91"/>
    <w:rsid w:val="007F1616"/>
    <w:rsid w:val="007F1C21"/>
    <w:rsid w:val="007F24DE"/>
    <w:rsid w:val="007F45B0"/>
    <w:rsid w:val="007F7C13"/>
    <w:rsid w:val="00803135"/>
    <w:rsid w:val="00803955"/>
    <w:rsid w:val="00803D40"/>
    <w:rsid w:val="0080768B"/>
    <w:rsid w:val="0081086D"/>
    <w:rsid w:val="008125FD"/>
    <w:rsid w:val="0081514C"/>
    <w:rsid w:val="00820D34"/>
    <w:rsid w:val="00820DF0"/>
    <w:rsid w:val="00823175"/>
    <w:rsid w:val="008273FB"/>
    <w:rsid w:val="008306E0"/>
    <w:rsid w:val="008333B6"/>
    <w:rsid w:val="00835142"/>
    <w:rsid w:val="00836811"/>
    <w:rsid w:val="00837178"/>
    <w:rsid w:val="00837C6C"/>
    <w:rsid w:val="00837F8A"/>
    <w:rsid w:val="00842707"/>
    <w:rsid w:val="0084326E"/>
    <w:rsid w:val="008508CB"/>
    <w:rsid w:val="00853AC3"/>
    <w:rsid w:val="0085779E"/>
    <w:rsid w:val="00873CFE"/>
    <w:rsid w:val="008753B5"/>
    <w:rsid w:val="00877C56"/>
    <w:rsid w:val="008801B8"/>
    <w:rsid w:val="00883BFE"/>
    <w:rsid w:val="00884010"/>
    <w:rsid w:val="00890DD0"/>
    <w:rsid w:val="008917A9"/>
    <w:rsid w:val="00893680"/>
    <w:rsid w:val="0089371F"/>
    <w:rsid w:val="00894F05"/>
    <w:rsid w:val="008A5F73"/>
    <w:rsid w:val="008B134C"/>
    <w:rsid w:val="008C307D"/>
    <w:rsid w:val="008D0B34"/>
    <w:rsid w:val="008D38C0"/>
    <w:rsid w:val="008D47F8"/>
    <w:rsid w:val="008D650B"/>
    <w:rsid w:val="008E0134"/>
    <w:rsid w:val="008E074D"/>
    <w:rsid w:val="008E1B36"/>
    <w:rsid w:val="008E3D9C"/>
    <w:rsid w:val="008E51E8"/>
    <w:rsid w:val="008F1698"/>
    <w:rsid w:val="008F4A40"/>
    <w:rsid w:val="008F5814"/>
    <w:rsid w:val="008F7809"/>
    <w:rsid w:val="00902BA5"/>
    <w:rsid w:val="00904164"/>
    <w:rsid w:val="00904808"/>
    <w:rsid w:val="00906551"/>
    <w:rsid w:val="009066E0"/>
    <w:rsid w:val="0091155F"/>
    <w:rsid w:val="00912B3D"/>
    <w:rsid w:val="00915EC2"/>
    <w:rsid w:val="009173E9"/>
    <w:rsid w:val="009200A2"/>
    <w:rsid w:val="00922E49"/>
    <w:rsid w:val="00923285"/>
    <w:rsid w:val="00942317"/>
    <w:rsid w:val="00942DB1"/>
    <w:rsid w:val="0094762B"/>
    <w:rsid w:val="00947662"/>
    <w:rsid w:val="0095796D"/>
    <w:rsid w:val="00957A4D"/>
    <w:rsid w:val="00971CFB"/>
    <w:rsid w:val="00973F38"/>
    <w:rsid w:val="0098751E"/>
    <w:rsid w:val="0099239D"/>
    <w:rsid w:val="009976AA"/>
    <w:rsid w:val="009A0CAF"/>
    <w:rsid w:val="009A7BE8"/>
    <w:rsid w:val="009B75C4"/>
    <w:rsid w:val="009C3DE2"/>
    <w:rsid w:val="009C4A31"/>
    <w:rsid w:val="009C7F10"/>
    <w:rsid w:val="009D27B0"/>
    <w:rsid w:val="009D3C7B"/>
    <w:rsid w:val="009D7B3D"/>
    <w:rsid w:val="009E4C87"/>
    <w:rsid w:val="009F1192"/>
    <w:rsid w:val="009F6DD1"/>
    <w:rsid w:val="009F71CE"/>
    <w:rsid w:val="009F7D3F"/>
    <w:rsid w:val="00A02EA9"/>
    <w:rsid w:val="00A042FF"/>
    <w:rsid w:val="00A04EE2"/>
    <w:rsid w:val="00A06551"/>
    <w:rsid w:val="00A10ED1"/>
    <w:rsid w:val="00A20F00"/>
    <w:rsid w:val="00A27BBD"/>
    <w:rsid w:val="00A32B49"/>
    <w:rsid w:val="00A332EB"/>
    <w:rsid w:val="00A347DD"/>
    <w:rsid w:val="00A3629F"/>
    <w:rsid w:val="00A42301"/>
    <w:rsid w:val="00A450DC"/>
    <w:rsid w:val="00A468E9"/>
    <w:rsid w:val="00A47C17"/>
    <w:rsid w:val="00A5174C"/>
    <w:rsid w:val="00A550BD"/>
    <w:rsid w:val="00A556B6"/>
    <w:rsid w:val="00A605A4"/>
    <w:rsid w:val="00A60B26"/>
    <w:rsid w:val="00A71E47"/>
    <w:rsid w:val="00A738AA"/>
    <w:rsid w:val="00A757D0"/>
    <w:rsid w:val="00A75950"/>
    <w:rsid w:val="00A75BE8"/>
    <w:rsid w:val="00A76812"/>
    <w:rsid w:val="00A77022"/>
    <w:rsid w:val="00A813A6"/>
    <w:rsid w:val="00A91F69"/>
    <w:rsid w:val="00A92F5A"/>
    <w:rsid w:val="00A9387F"/>
    <w:rsid w:val="00A97353"/>
    <w:rsid w:val="00AA3286"/>
    <w:rsid w:val="00AA378F"/>
    <w:rsid w:val="00AA707C"/>
    <w:rsid w:val="00AB39E9"/>
    <w:rsid w:val="00AB6D3C"/>
    <w:rsid w:val="00AD58EB"/>
    <w:rsid w:val="00AE0467"/>
    <w:rsid w:val="00AE1827"/>
    <w:rsid w:val="00AE2323"/>
    <w:rsid w:val="00AF4337"/>
    <w:rsid w:val="00B015EC"/>
    <w:rsid w:val="00B01700"/>
    <w:rsid w:val="00B03D85"/>
    <w:rsid w:val="00B04A3A"/>
    <w:rsid w:val="00B11E88"/>
    <w:rsid w:val="00B136F9"/>
    <w:rsid w:val="00B20AB6"/>
    <w:rsid w:val="00B27F7A"/>
    <w:rsid w:val="00B340AE"/>
    <w:rsid w:val="00B40FBA"/>
    <w:rsid w:val="00B443B4"/>
    <w:rsid w:val="00B513A1"/>
    <w:rsid w:val="00B636F9"/>
    <w:rsid w:val="00B638C3"/>
    <w:rsid w:val="00B63D3F"/>
    <w:rsid w:val="00B64C44"/>
    <w:rsid w:val="00B864EF"/>
    <w:rsid w:val="00B8772B"/>
    <w:rsid w:val="00B87FA3"/>
    <w:rsid w:val="00B96A25"/>
    <w:rsid w:val="00B971C8"/>
    <w:rsid w:val="00BA006F"/>
    <w:rsid w:val="00BA370F"/>
    <w:rsid w:val="00BA613B"/>
    <w:rsid w:val="00BB0207"/>
    <w:rsid w:val="00BB1DA4"/>
    <w:rsid w:val="00BC1DC4"/>
    <w:rsid w:val="00BC3750"/>
    <w:rsid w:val="00BC3EAA"/>
    <w:rsid w:val="00BC4B92"/>
    <w:rsid w:val="00BD522B"/>
    <w:rsid w:val="00BD5675"/>
    <w:rsid w:val="00BD603A"/>
    <w:rsid w:val="00BD74AF"/>
    <w:rsid w:val="00BE0611"/>
    <w:rsid w:val="00BE34B6"/>
    <w:rsid w:val="00BE34FF"/>
    <w:rsid w:val="00BE3A9B"/>
    <w:rsid w:val="00BE5150"/>
    <w:rsid w:val="00C036EA"/>
    <w:rsid w:val="00C05FA3"/>
    <w:rsid w:val="00C12D4F"/>
    <w:rsid w:val="00C1311F"/>
    <w:rsid w:val="00C13881"/>
    <w:rsid w:val="00C1716F"/>
    <w:rsid w:val="00C17753"/>
    <w:rsid w:val="00C203CD"/>
    <w:rsid w:val="00C24A46"/>
    <w:rsid w:val="00C306A4"/>
    <w:rsid w:val="00C3285B"/>
    <w:rsid w:val="00C361D4"/>
    <w:rsid w:val="00C414A7"/>
    <w:rsid w:val="00C444A6"/>
    <w:rsid w:val="00C5073C"/>
    <w:rsid w:val="00C55578"/>
    <w:rsid w:val="00C60B8D"/>
    <w:rsid w:val="00C60D85"/>
    <w:rsid w:val="00C63258"/>
    <w:rsid w:val="00C70299"/>
    <w:rsid w:val="00C83BDD"/>
    <w:rsid w:val="00C8443F"/>
    <w:rsid w:val="00C8504C"/>
    <w:rsid w:val="00C9641A"/>
    <w:rsid w:val="00CA4205"/>
    <w:rsid w:val="00CA44B9"/>
    <w:rsid w:val="00CA4A3C"/>
    <w:rsid w:val="00CA74CA"/>
    <w:rsid w:val="00CB2A85"/>
    <w:rsid w:val="00CB4461"/>
    <w:rsid w:val="00CC0F62"/>
    <w:rsid w:val="00CC2072"/>
    <w:rsid w:val="00CC4CAC"/>
    <w:rsid w:val="00CC4E98"/>
    <w:rsid w:val="00CC73DA"/>
    <w:rsid w:val="00CD1FED"/>
    <w:rsid w:val="00CE3A52"/>
    <w:rsid w:val="00CF06B4"/>
    <w:rsid w:val="00CF4948"/>
    <w:rsid w:val="00CF5426"/>
    <w:rsid w:val="00D021EA"/>
    <w:rsid w:val="00D047B7"/>
    <w:rsid w:val="00D079EF"/>
    <w:rsid w:val="00D07DC3"/>
    <w:rsid w:val="00D12756"/>
    <w:rsid w:val="00D140B4"/>
    <w:rsid w:val="00D1722D"/>
    <w:rsid w:val="00D236E8"/>
    <w:rsid w:val="00D30BEF"/>
    <w:rsid w:val="00D3544C"/>
    <w:rsid w:val="00D41EB0"/>
    <w:rsid w:val="00D420CC"/>
    <w:rsid w:val="00D42C56"/>
    <w:rsid w:val="00D4619F"/>
    <w:rsid w:val="00D46DAF"/>
    <w:rsid w:val="00D47438"/>
    <w:rsid w:val="00D50E50"/>
    <w:rsid w:val="00D56545"/>
    <w:rsid w:val="00D57001"/>
    <w:rsid w:val="00D651E4"/>
    <w:rsid w:val="00D66B0D"/>
    <w:rsid w:val="00D671A2"/>
    <w:rsid w:val="00D75693"/>
    <w:rsid w:val="00D76097"/>
    <w:rsid w:val="00D80101"/>
    <w:rsid w:val="00D90A44"/>
    <w:rsid w:val="00D93595"/>
    <w:rsid w:val="00D94815"/>
    <w:rsid w:val="00D953F1"/>
    <w:rsid w:val="00D96640"/>
    <w:rsid w:val="00D97A06"/>
    <w:rsid w:val="00D97B0D"/>
    <w:rsid w:val="00DA43E6"/>
    <w:rsid w:val="00DA685D"/>
    <w:rsid w:val="00DB5B82"/>
    <w:rsid w:val="00DB6729"/>
    <w:rsid w:val="00DB6A86"/>
    <w:rsid w:val="00DC1BF9"/>
    <w:rsid w:val="00DC69CE"/>
    <w:rsid w:val="00DE24B4"/>
    <w:rsid w:val="00DE2F98"/>
    <w:rsid w:val="00DE307E"/>
    <w:rsid w:val="00DE7709"/>
    <w:rsid w:val="00E0087C"/>
    <w:rsid w:val="00E0121F"/>
    <w:rsid w:val="00E01E48"/>
    <w:rsid w:val="00E03973"/>
    <w:rsid w:val="00E05194"/>
    <w:rsid w:val="00E159AE"/>
    <w:rsid w:val="00E1685A"/>
    <w:rsid w:val="00E17067"/>
    <w:rsid w:val="00E22136"/>
    <w:rsid w:val="00E32C18"/>
    <w:rsid w:val="00E3363C"/>
    <w:rsid w:val="00E34C3C"/>
    <w:rsid w:val="00E43012"/>
    <w:rsid w:val="00E45473"/>
    <w:rsid w:val="00E512DE"/>
    <w:rsid w:val="00E51808"/>
    <w:rsid w:val="00E53B05"/>
    <w:rsid w:val="00E5413F"/>
    <w:rsid w:val="00E547A5"/>
    <w:rsid w:val="00E5494E"/>
    <w:rsid w:val="00E554CD"/>
    <w:rsid w:val="00E56680"/>
    <w:rsid w:val="00E57EDA"/>
    <w:rsid w:val="00E602AB"/>
    <w:rsid w:val="00E605AC"/>
    <w:rsid w:val="00E608DF"/>
    <w:rsid w:val="00E63D05"/>
    <w:rsid w:val="00E67957"/>
    <w:rsid w:val="00E70430"/>
    <w:rsid w:val="00E7065B"/>
    <w:rsid w:val="00E76CE9"/>
    <w:rsid w:val="00E856E2"/>
    <w:rsid w:val="00E92174"/>
    <w:rsid w:val="00E9375B"/>
    <w:rsid w:val="00E96985"/>
    <w:rsid w:val="00EA00A4"/>
    <w:rsid w:val="00EA1220"/>
    <w:rsid w:val="00EA2A3C"/>
    <w:rsid w:val="00EB17A7"/>
    <w:rsid w:val="00EB38BF"/>
    <w:rsid w:val="00EB4471"/>
    <w:rsid w:val="00EB586F"/>
    <w:rsid w:val="00EC3410"/>
    <w:rsid w:val="00EC5203"/>
    <w:rsid w:val="00EC57BD"/>
    <w:rsid w:val="00ED3FD5"/>
    <w:rsid w:val="00ED7538"/>
    <w:rsid w:val="00EE3B64"/>
    <w:rsid w:val="00EE5E7E"/>
    <w:rsid w:val="00EF08EA"/>
    <w:rsid w:val="00EF1620"/>
    <w:rsid w:val="00EF1FFB"/>
    <w:rsid w:val="00EF28C5"/>
    <w:rsid w:val="00EF4146"/>
    <w:rsid w:val="00EF4A5D"/>
    <w:rsid w:val="00EF7EE3"/>
    <w:rsid w:val="00F019AE"/>
    <w:rsid w:val="00F01DA6"/>
    <w:rsid w:val="00F02D36"/>
    <w:rsid w:val="00F0540D"/>
    <w:rsid w:val="00F07E18"/>
    <w:rsid w:val="00F07ED9"/>
    <w:rsid w:val="00F1020E"/>
    <w:rsid w:val="00F1056E"/>
    <w:rsid w:val="00F176B4"/>
    <w:rsid w:val="00F22A99"/>
    <w:rsid w:val="00F34584"/>
    <w:rsid w:val="00F44D1D"/>
    <w:rsid w:val="00F46F74"/>
    <w:rsid w:val="00F50DFA"/>
    <w:rsid w:val="00F51026"/>
    <w:rsid w:val="00F52D18"/>
    <w:rsid w:val="00F53BF3"/>
    <w:rsid w:val="00F54747"/>
    <w:rsid w:val="00F60BD8"/>
    <w:rsid w:val="00F66AFA"/>
    <w:rsid w:val="00F74D2E"/>
    <w:rsid w:val="00F74FD6"/>
    <w:rsid w:val="00F76975"/>
    <w:rsid w:val="00F832E6"/>
    <w:rsid w:val="00F83FFF"/>
    <w:rsid w:val="00F852D4"/>
    <w:rsid w:val="00F864A4"/>
    <w:rsid w:val="00F91842"/>
    <w:rsid w:val="00F93C25"/>
    <w:rsid w:val="00F9780A"/>
    <w:rsid w:val="00FA25E8"/>
    <w:rsid w:val="00FB231D"/>
    <w:rsid w:val="00FB2567"/>
    <w:rsid w:val="00FB39CE"/>
    <w:rsid w:val="00FB3DB9"/>
    <w:rsid w:val="00FB64F9"/>
    <w:rsid w:val="00FC03CA"/>
    <w:rsid w:val="00FC1F3F"/>
    <w:rsid w:val="00FC1F81"/>
    <w:rsid w:val="00FC6827"/>
    <w:rsid w:val="00FC73FD"/>
    <w:rsid w:val="00FD0831"/>
    <w:rsid w:val="00FD31B1"/>
    <w:rsid w:val="00FD5E97"/>
    <w:rsid w:val="00FE2ACF"/>
    <w:rsid w:val="00FE600C"/>
    <w:rsid w:val="00FE64DC"/>
    <w:rsid w:val="00FF151D"/>
    <w:rsid w:val="00FF50C0"/>
    <w:rsid w:val="00FF6133"/>
    <w:rsid w:val="00FF6D0A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 2" w:semiHidden="0" w:unhideWhenUsed="0"/>
    <w:lsdException w:name="List Number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A4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3E790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864A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F864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F864A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63101"/>
    <w:pPr>
      <w:jc w:val="both"/>
    </w:pPr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rsid w:val="006055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55DB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953F1"/>
    <w:pPr>
      <w:tabs>
        <w:tab w:val="left" w:pos="720"/>
        <w:tab w:val="left" w:pos="4680"/>
      </w:tabs>
      <w:ind w:firstLine="709"/>
      <w:jc w:val="both"/>
    </w:pPr>
    <w:rPr>
      <w:rFonts w:eastAsia="Times New Roman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D953F1"/>
    <w:rPr>
      <w:rFonts w:ascii="Times New Roman" w:eastAsia="Times New Roman" w:hAnsi="Times New Roman"/>
      <w:sz w:val="22"/>
      <w:szCs w:val="22"/>
    </w:rPr>
  </w:style>
  <w:style w:type="character" w:styleId="ac">
    <w:name w:val="Strong"/>
    <w:basedOn w:val="a0"/>
    <w:uiPriority w:val="22"/>
    <w:qFormat/>
    <w:locked/>
    <w:rsid w:val="000F0883"/>
    <w:rPr>
      <w:b/>
      <w:bCs/>
    </w:rPr>
  </w:style>
  <w:style w:type="character" w:styleId="ad">
    <w:name w:val="Emphasis"/>
    <w:basedOn w:val="a0"/>
    <w:uiPriority w:val="20"/>
    <w:qFormat/>
    <w:locked/>
    <w:rsid w:val="00CC2072"/>
    <w:rPr>
      <w:i/>
      <w:iCs/>
    </w:rPr>
  </w:style>
  <w:style w:type="paragraph" w:styleId="ae">
    <w:name w:val="Normal (Web)"/>
    <w:basedOn w:val="a"/>
    <w:uiPriority w:val="99"/>
    <w:rsid w:val="00725D0F"/>
    <w:pPr>
      <w:spacing w:before="100" w:beforeAutospacing="1" w:after="100" w:afterAutospacing="1"/>
      <w:jc w:val="both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3E790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5C676703A9EEFD4E00618691299358DC3629C2EFD5AC7383D7B86C288A29F90DE767E0FF8EAE0M5kA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Андреевой С</vt:lpstr>
    </vt:vector>
  </TitlesOfParts>
  <Company>Hewlett-Packard Company</Company>
  <LinksUpToDate>false</LinksUpToDate>
  <CharactersWithSpaces>7608</CharactersWithSpaces>
  <SharedDoc>false</SharedDoc>
  <HLinks>
    <vt:vector size="6" baseType="variant"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consultantplus://offline/ref=1F15C676703A9EEFD4E00618691299358DC3629C2EFD5AC7383D7B86C288A29F90DE767E0FF8EAE0M5kAH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Андреевой С</dc:title>
  <dc:creator>dmitry.dadonov</dc:creator>
  <cp:lastModifiedBy>dabolesova</cp:lastModifiedBy>
  <cp:revision>11</cp:revision>
  <cp:lastPrinted>2013-12-23T07:38:00Z</cp:lastPrinted>
  <dcterms:created xsi:type="dcterms:W3CDTF">2014-10-08T09:45:00Z</dcterms:created>
  <dcterms:modified xsi:type="dcterms:W3CDTF">2015-01-28T09:02:00Z</dcterms:modified>
</cp:coreProperties>
</file>