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B" w:rsidRPr="009E5DB5" w:rsidRDefault="00FF02AB" w:rsidP="00FF02AB"/>
    <w:p w:rsidR="00FF02AB" w:rsidRPr="009E5DB5" w:rsidRDefault="00FF02AB" w:rsidP="00FF02AB"/>
    <w:p w:rsidR="00FF02AB" w:rsidRPr="00F86ABA" w:rsidRDefault="00FF02AB" w:rsidP="00FF02AB"/>
    <w:p w:rsidR="00FF02AB" w:rsidRDefault="00FF02AB" w:rsidP="00FF02AB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</w:t>
      </w:r>
      <w:r>
        <w:rPr>
          <w:noProof/>
          <w:color w:val="333333"/>
          <w:sz w:val="24"/>
          <w:szCs w:val="24"/>
        </w:rPr>
        <w:drawing>
          <wp:inline distT="0" distB="0" distL="0" distR="0" wp14:anchorId="4F87001B" wp14:editId="091BFC6E">
            <wp:extent cx="6286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AB" w:rsidRDefault="00FF02AB" w:rsidP="00FF02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Челябинская область.</w:t>
      </w:r>
    </w:p>
    <w:p w:rsidR="00FF02AB" w:rsidRDefault="00FF02AB" w:rsidP="00FF0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Еткульский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район.</w:t>
      </w:r>
    </w:p>
    <w:p w:rsidR="00FF02AB" w:rsidRDefault="00FF02AB" w:rsidP="00FF02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F02AB" w:rsidRDefault="00FF02AB" w:rsidP="00FF02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пятого созыва </w:t>
      </w:r>
    </w:p>
    <w:p w:rsidR="00FF02AB" w:rsidRDefault="00FF02AB" w:rsidP="00FF02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F02AB" w:rsidRDefault="00FF02AB" w:rsidP="00FF02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456579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исклово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ул.Советская-3а.</w:t>
      </w:r>
    </w:p>
    <w:p w:rsidR="00FF02AB" w:rsidRDefault="00FF02AB" w:rsidP="00FF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04.06.2018                                                   №111</w:t>
      </w:r>
    </w:p>
    <w:p w:rsidR="00FF02AB" w:rsidRDefault="00FF02AB" w:rsidP="00FF0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 Положения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FF02AB" w:rsidRDefault="00FF02AB" w:rsidP="00FF02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 (проектов </w:t>
      </w:r>
      <w:proofErr w:type="gramEnd"/>
    </w:p>
    <w:p w:rsidR="00FF02AB" w:rsidRDefault="00FF02AB" w:rsidP="00FF0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актов) Совета депутатов</w:t>
      </w:r>
    </w:p>
    <w:p w:rsidR="00FF02AB" w:rsidRDefault="00FF02AB" w:rsidP="00FF02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02AB" w:rsidRDefault="00FF02AB" w:rsidP="00FF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 </w:t>
      </w:r>
      <w:proofErr w:type="gramEnd"/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СОВЕТ ДЕПУТАТОВ ПИСКЛОВСКОГО СЕЛЬСКОГО ПОСЕЛЕНИЯ РЕШАЕТ:    </w:t>
      </w: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1.Считать утратившим силу    Решение Совета депутатов </w:t>
      </w:r>
      <w:proofErr w:type="spellStart"/>
      <w:r>
        <w:rPr>
          <w:color w:val="3C3C3C"/>
          <w:sz w:val="28"/>
          <w:szCs w:val="28"/>
        </w:rPr>
        <w:t>Пискловского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№221 от 04.08.2009. «Об  утверждении Методики проведения антикоррупционной экспертизы нормативно-правовых актов».                          </w:t>
      </w: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2.Утвердить Положение проведения антикоррупционной экспертизы нормативных правовых актов, проектов нормативных правовых актов Совета депутатов </w:t>
      </w:r>
      <w:proofErr w:type="spellStart"/>
      <w:r>
        <w:rPr>
          <w:color w:val="3C3C3C"/>
          <w:sz w:val="28"/>
          <w:szCs w:val="28"/>
        </w:rPr>
        <w:t>Пискловского</w:t>
      </w:r>
      <w:proofErr w:type="spellEnd"/>
      <w:r>
        <w:rPr>
          <w:color w:val="3C3C3C"/>
          <w:sz w:val="28"/>
          <w:szCs w:val="28"/>
        </w:rPr>
        <w:t xml:space="preserve">  сельского поселения согласно приложению.</w:t>
      </w: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  <w:t xml:space="preserve">3.Обнародовать настоящее решение на информационных стендах </w:t>
      </w:r>
      <w:proofErr w:type="spellStart"/>
      <w:r>
        <w:rPr>
          <w:color w:val="3C3C3C"/>
          <w:sz w:val="28"/>
          <w:szCs w:val="28"/>
        </w:rPr>
        <w:t>Пискловского</w:t>
      </w:r>
      <w:proofErr w:type="spellEnd"/>
      <w:r>
        <w:rPr>
          <w:color w:val="3C3C3C"/>
          <w:sz w:val="28"/>
          <w:szCs w:val="28"/>
        </w:rPr>
        <w:t xml:space="preserve">  сельского поселения.</w:t>
      </w: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  <w:t xml:space="preserve">4. </w:t>
      </w:r>
      <w:proofErr w:type="gramStart"/>
      <w:r>
        <w:rPr>
          <w:color w:val="3C3C3C"/>
          <w:sz w:val="28"/>
          <w:szCs w:val="28"/>
        </w:rPr>
        <w:t>Контроль за</w:t>
      </w:r>
      <w:proofErr w:type="gramEnd"/>
      <w:r>
        <w:rPr>
          <w:color w:val="3C3C3C"/>
          <w:sz w:val="28"/>
          <w:szCs w:val="28"/>
        </w:rPr>
        <w:t xml:space="preserve"> исполнением настоящего решения оставляю за собой.</w:t>
      </w: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Председатель Совета депутатов</w:t>
      </w:r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proofErr w:type="spellStart"/>
      <w:r>
        <w:rPr>
          <w:color w:val="3C3C3C"/>
          <w:sz w:val="28"/>
          <w:szCs w:val="28"/>
        </w:rPr>
        <w:t>Пискловского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color w:val="3C3C3C"/>
          <w:sz w:val="28"/>
          <w:szCs w:val="28"/>
        </w:rPr>
        <w:t>А.М.Кутепов</w:t>
      </w:r>
      <w:proofErr w:type="spellEnd"/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1"/>
          <w:szCs w:val="21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1"/>
          <w:szCs w:val="21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1"/>
          <w:szCs w:val="21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Приложение</w:t>
      </w:r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color w:val="3C3C3C"/>
          <w:sz w:val="28"/>
          <w:szCs w:val="28"/>
        </w:rPr>
        <w:t>Пискловского</w:t>
      </w:r>
      <w:proofErr w:type="spellEnd"/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сельского</w:t>
      </w:r>
      <w:proofErr w:type="gramEnd"/>
      <w:r>
        <w:rPr>
          <w:color w:val="3C3C3C"/>
          <w:sz w:val="28"/>
          <w:szCs w:val="28"/>
        </w:rPr>
        <w:t xml:space="preserve"> поселении</w:t>
      </w:r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№111       04.06.2018 г.</w:t>
      </w:r>
    </w:p>
    <w:p w:rsidR="00FF02AB" w:rsidRDefault="00FF02AB" w:rsidP="00FF0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Положение 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 xml:space="preserve">«О порядке проведения антикоррупционной экспертизы нормативных правовых актов (проектов нормативных правовых актов)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</w:rPr>
        <w:t xml:space="preserve"> сельского поселения».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Настоящие Положение определяют порядок проведения антикоррупционной экспертизы нормативных правовых актов и проектов нормативных правовых актов при проведении их правовой экспертизы и мониторинге их применения, осуществляемой Советом депутатов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поселения, в целях выявления в них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факторов и их последующего устранения.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Антикоррупционная экспертиза нормативных правовых актов, (проектов нормативных правовых актов) проводится наделенной полномочиями комиссией Совета депутатов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 по проведению антикоррупционной экспертизы.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1. Общее положения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        Комиссия Совета депутатов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 по проведению антикоррупционной экспертизы (далее - Комиссия) образуется для проведения антикоррупционной экспертизы проектов нормативных правовых актов, внесенных на рассмотрение Совета депутатов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 (далее Совет), и принятых Советом нормативных правовых актов при проведении их правовой экспертизы и мониторинге их применения.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Комиссия является коллегиальным органом и образуется на срок полномочий Совета. Комиссия работает на общественных началах.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  В своей деятельности Комиссия руководствуется Конституцией Российской Федерации, федеральным законодательством, Уставом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поселения, а также настоящим Положением.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Антикоррупционная экспертиза проектов нормативных правовых актов, 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lastRenderedPageBreak/>
        <w:t>внесенных на рассмотрение Совета, и принятых Советом нормативных правовых актов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2. Порядок и принципы образования Комиссии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состав Комиссии входят депутаты Совета, по согласованию сотрудники Администрации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поселения, представители общественных организаций поселения.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Комиссия формируется Советом в составе председателя Комиссии, заместителя председателя Комиссии, секретаря Комиссии, а также не менее 2 членов Комиссии.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Функции секретаря Комиссии возлагаются (по согласованию) на специалиста Администрации 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3.Основные направления деятельности Комиссии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Основными направлениями деятельности Комиссии являются: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проведение антикоррупционной экспертизы проектов нормативных правовых актов, внесенных на рассмотрение Совета и принятых Советом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подготовка заключений по результатам антикоррупционной экспертизы проектов нормативных правовых актов, внесенных на рассмотрение Совета, и принятых Советом нормативных правовых актов.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4. Организация и порядок работы Комиссии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1. Заседания Комиссии проводятся за 7 календарных дней до дня заседания Совета. В случае необходимости могут проводиться внеочередные заседания Комиссии.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2. Председатель Комиссии руководит ее работой, созывает заседания Комиссии, председательствует на заседаниях Комиссии. В случае отсутствия председателя комиссии его обязанности исполняет заместитель председателя Комиссии. 3. Заседание Комиссии правомочно, если на нем присутствует более половины от общего числа членов Комиссии.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4. Поступивший в Совет проект нормативного правового акта направляется председателем Совета в Комиссию.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5. Председатель Комиссии возлагает на одного из членов Комиссии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представления проекта заключения в Комиссию.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lastRenderedPageBreak/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6. Председатель Комиссии формирует повестку, которая утверждается на заседании Комиссии.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7.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Решение Комиссии и протоколы заседания Комиссии подписываются председательствующим. Ведение протокола заседания Комиссии осуществляется секретарем Комиссии.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8. Решения Комиссии носят рекомендательный характер и направляются в Совет.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9. Комиссия может привлекать специалистов в целях выявления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факторов, специфичных для определенной сферы правового регулирования.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10. Проведение Комиссией антикоррупционной экспертизы проводятся  в соответствии с Методикой  проведения антикоррупционной экспертизы утвержденной  Постановлением Правительства Российской Федерации от 26.02. 2010 г. №96 и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выявления в принимаемых Советом депутатов нормативных актов и проектов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факторов и их последующего устранения: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10.1.для обеспечения обоснованности и объективности результатов антикоррупционной экспертизы необходимо проводить экспертизу каждой нормы муниципального нормативного правового акта или положения проекта муниципального нормативного правового акта.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10.2.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коррупциогенными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факторами, устанавливающими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правоприменителя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10.3 широта дискреционных полномочий —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10.4 определение компетенции по формуле «вправе» —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10.5 выборочное изменение объема прав —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10.6 чрезмерная свобода подзаконного нормотворчества —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10.7 принятие нормативного правового акта за пределами компетенции — нарушение компетенции органов местного самоуправления (их должностных лиц) при принятии нормативных правовых актов;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10.8 заполнение законодательных пробелов при помощи подзаконных актов в отсутствие законодательной делегации соответствующих полномочий — установление общеобязательных правил поведения в подзаконном акте в условиях отсутствия закона;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10.9 отсутствие или неполнота административных процедур —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отказ от конкурсных (аукционных) процедур — закрепление административного порядка предоставления права (блага).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Коррупциогенными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11.1. наличие завышенных требований к лицу, предъявляемых для реализации принадлежащего ему права, — установление неопределенных, трудновыполнимых и обременительных требований к гражданам и организациям;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11.2. злоупотребление правом заявителя органами местного самоуправления (их должностными лицами) — отсутствие четкой регламентации прав граждан и организаций;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11.3. юридико-лингвистическая неопределенность — употребление неустоявшихся, двусмысленных терминов и категорий оценочного характера.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12. Проведение последующей антикоррупционной экспертизы при проведении их правовой экспертизы и мониторинге применения принятых Советом нормативных правовых актов осуществляется Комиссией по поручению председателя Совета в том же порядке, установленном для проведения антикоррупционной экспертизы проектов нормативных правовых актов, принимаемых Советом к рассмотрению.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lastRenderedPageBreak/>
        <w:t xml:space="preserve">13. В целях реализации норм заложенных в части 2 статьи 3 Федерального закона от 17 июля 2009 г. № 172-ФЗ "Об антикоррупционной экспертизе нормативных правовых актов и проектов нормативных правовых актов" Секретарь Комиссии направляет в прокуратуру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муниципального района для проведения антикоррупционной экспертизы решения Совета депутатов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 в течени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5 дней после их принятия, а проекты решений за 7 рабочих дней до начала рассмотрения вопроса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их принятии.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15 Независимая антикоррупционная экспертиза нормативных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правовых актов и проектов нормативных правовых актов</w:t>
      </w:r>
    </w:p>
    <w:p w:rsidR="00FF02AB" w:rsidRDefault="00FF02AB" w:rsidP="00FF0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15.1. </w:t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антикоррупционной экспертизы нормативных правовых актов (проектов нормативных правовых актов),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15.2.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>15.3. Заключение, составленное по результатам независимой антикоррупционной экспертизы, направляется в Комиссию.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  <w:t xml:space="preserve">15.4.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сельского поселения, в 30-дневный срок со дня его получения.</w:t>
      </w: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Мотивированный ответ направляется гражданину или организации, проводившим антикоррупционную экспертизу,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факторов.                                                                                                                                      15.5.</w:t>
      </w:r>
      <w:proofErr w:type="gram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В случае согласия с заключением Комиссия направляет разработчику решения Совета (проекта решения) решение с требованием об устранении </w:t>
      </w:r>
      <w:proofErr w:type="spellStart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факторов, выявленных при проведении независимой антикоррупционной экспертизы.</w:t>
      </w:r>
    </w:p>
    <w:p w:rsidR="00FF02AB" w:rsidRDefault="00FF02AB" w:rsidP="00FF02A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F02AB" w:rsidRDefault="00FF02AB" w:rsidP="00FF02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1"/>
          <w:szCs w:val="21"/>
        </w:rPr>
      </w:pPr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</w:t>
      </w:r>
      <w:proofErr w:type="spellStart"/>
      <w:r>
        <w:rPr>
          <w:color w:val="3C3C3C"/>
          <w:sz w:val="28"/>
          <w:szCs w:val="28"/>
        </w:rPr>
        <w:t>Пискловского</w:t>
      </w:r>
      <w:proofErr w:type="spellEnd"/>
    </w:p>
    <w:p w:rsidR="00FF02AB" w:rsidRDefault="00FF02AB" w:rsidP="00FF02AB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color w:val="3C3C3C"/>
          <w:sz w:val="28"/>
          <w:szCs w:val="28"/>
        </w:rPr>
        <w:t>Н.Н.Давыдова</w:t>
      </w:r>
      <w:proofErr w:type="spellEnd"/>
    </w:p>
    <w:p w:rsidR="00022083" w:rsidRDefault="00022083" w:rsidP="00FF02AB">
      <w:bookmarkStart w:id="0" w:name="_GoBack"/>
      <w:bookmarkEnd w:id="0"/>
    </w:p>
    <w:sectPr w:rsidR="0002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08"/>
    <w:rsid w:val="00022083"/>
    <w:rsid w:val="00825408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2018-11-27T04:08:00Z</dcterms:created>
  <dcterms:modified xsi:type="dcterms:W3CDTF">2018-11-27T04:09:00Z</dcterms:modified>
</cp:coreProperties>
</file>