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>Приложение N 1</w:t>
      </w:r>
    </w:p>
    <w:p w:rsidR="00A04B9E" w:rsidRPr="00A04B9E" w:rsidRDefault="00A04B9E" w:rsidP="00A04B9E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4B9E">
        <w:rPr>
          <w:rFonts w:ascii="Times New Roman" w:hAnsi="Times New Roman" w:cs="Times New Roman"/>
          <w:sz w:val="28"/>
          <w:szCs w:val="28"/>
        </w:rPr>
        <w:t xml:space="preserve">к Типовой форме соглашения </w:t>
      </w:r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 предоставлении из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бюджета Еткульского муниципального </w:t>
      </w:r>
      <w:r w:rsidR="006C6489">
        <w:rPr>
          <w:rStyle w:val="a3"/>
          <w:rFonts w:ascii="Times New Roman" w:hAnsi="Times New Roman"/>
          <w:b w:val="0"/>
          <w:bCs/>
          <w:sz w:val="28"/>
          <w:szCs w:val="28"/>
        </w:rPr>
        <w:t>района</w:t>
      </w: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субсидий, в том числе грантов в форме субсидий,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>юридическим лицам, индивидуальным предпринимателям,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а также </w:t>
      </w:r>
      <w:r w:rsidRPr="00A04B9E">
        <w:rPr>
          <w:rFonts w:ascii="Times New Roman" w:hAnsi="Times New Roman"/>
          <w:bCs/>
          <w:sz w:val="28"/>
          <w:szCs w:val="28"/>
        </w:rPr>
        <w:t>физическим лицам</w:t>
      </w:r>
      <w:r w:rsidRPr="00A04B9E">
        <w:rPr>
          <w:rFonts w:ascii="Times New Roman" w:hAnsi="Times New Roman"/>
          <w:sz w:val="28"/>
          <w:szCs w:val="28"/>
        </w:rPr>
        <w:t>, утвержденной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приказом </w:t>
      </w:r>
      <w:r>
        <w:rPr>
          <w:rFonts w:ascii="Times New Roman" w:hAnsi="Times New Roman"/>
          <w:sz w:val="28"/>
          <w:szCs w:val="28"/>
        </w:rPr>
        <w:t>финансового управления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r w:rsidRPr="00A04B9E">
        <w:rPr>
          <w:rFonts w:ascii="Times New Roman" w:hAnsi="Times New Roman"/>
          <w:sz w:val="28"/>
          <w:szCs w:val="28"/>
        </w:rPr>
        <w:t xml:space="preserve">от </w:t>
      </w:r>
      <w:r w:rsidR="002E11C0">
        <w:rPr>
          <w:rFonts w:ascii="Times New Roman" w:hAnsi="Times New Roman"/>
          <w:sz w:val="28"/>
          <w:szCs w:val="28"/>
        </w:rPr>
        <w:t>17.0</w:t>
      </w:r>
      <w:r w:rsidR="00E42392">
        <w:rPr>
          <w:rFonts w:ascii="Times New Roman" w:hAnsi="Times New Roman"/>
          <w:sz w:val="28"/>
          <w:szCs w:val="28"/>
        </w:rPr>
        <w:t>5</w:t>
      </w:r>
      <w:r w:rsidR="002E11C0">
        <w:rPr>
          <w:rFonts w:ascii="Times New Roman" w:hAnsi="Times New Roman"/>
          <w:sz w:val="28"/>
          <w:szCs w:val="28"/>
        </w:rPr>
        <w:t>.2024г.</w:t>
      </w:r>
      <w:r w:rsidRPr="00A04B9E">
        <w:rPr>
          <w:rFonts w:ascii="Times New Roman" w:hAnsi="Times New Roman"/>
          <w:sz w:val="28"/>
          <w:szCs w:val="28"/>
        </w:rPr>
        <w:t xml:space="preserve"> N </w:t>
      </w:r>
      <w:r w:rsidR="002E11C0">
        <w:rPr>
          <w:rFonts w:ascii="Times New Roman" w:hAnsi="Times New Roman"/>
          <w:sz w:val="28"/>
          <w:szCs w:val="28"/>
        </w:rPr>
        <w:t>1</w:t>
      </w:r>
      <w:r w:rsidR="00E42392">
        <w:rPr>
          <w:rFonts w:ascii="Times New Roman" w:hAnsi="Times New Roman"/>
          <w:sz w:val="28"/>
          <w:szCs w:val="28"/>
        </w:rPr>
        <w:t>5</w:t>
      </w:r>
      <w:r w:rsidR="002E11C0">
        <w:rPr>
          <w:rFonts w:ascii="Times New Roman" w:hAnsi="Times New Roman"/>
          <w:sz w:val="28"/>
          <w:szCs w:val="28"/>
        </w:rPr>
        <w:t>-од</w:t>
      </w:r>
    </w:p>
    <w:bookmarkEnd w:id="0"/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>Приложение N __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4B9E">
        <w:rPr>
          <w:rFonts w:ascii="Times New Roman" w:hAnsi="Times New Roman"/>
          <w:sz w:val="28"/>
          <w:szCs w:val="28"/>
        </w:rPr>
        <w:t>к Соглашению от ________ N ____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ЗАТРАТ, ИСТОЧНИКОМ ФИНАНСОВОГО ОБЕСПЕЧЕНИЯ КОТОРЫХ ЯВЛЯЕТСЯ СУБСИДИЯ &lt;1&gt;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667"/>
        <w:gridCol w:w="2667"/>
        <w:gridCol w:w="2666"/>
        <w:gridCol w:w="1000"/>
      </w:tblGrid>
      <w:tr w:rsidR="00A04B9E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A04B9E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 &lt;2&gt;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главного распорядителя средств местного бюджета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(орган (организация)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структурного элемента муниципальной программы (муниципального проекта) &lt;3&gt;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БК &lt;3&gt;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B9E" w:rsidTr="00596245">
        <w:trPr>
          <w:jc w:val="center"/>
        </w:trPr>
        <w:tc>
          <w:tcPr>
            <w:tcW w:w="5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Единица измерения: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5" w:anchor="l4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</w:tr>
    </w:tbl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1. Сведения о выплатах, источником финансового обеспечения которых являются средства Субсидии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038"/>
        <w:gridCol w:w="802"/>
        <w:gridCol w:w="1418"/>
        <w:gridCol w:w="705"/>
        <w:gridCol w:w="1102"/>
        <w:gridCol w:w="1102"/>
        <w:gridCol w:w="1102"/>
        <w:gridCol w:w="1102"/>
      </w:tblGrid>
      <w:tr w:rsidR="00A04B9E" w:rsidTr="00596245">
        <w:trPr>
          <w:jc w:val="center"/>
        </w:trPr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 &lt;4&gt;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направления расходования Субсидии &lt;5&gt;</w:t>
            </w:r>
          </w:p>
        </w:tc>
        <w:tc>
          <w:tcPr>
            <w:tcW w:w="56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 &lt;6&gt;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Остаток Субсидии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начало года, всего: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0100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том числе:</w:t>
            </w:r>
          </w:p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потребность в котором подтверждена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подлежащий возврату в местный бюджет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0120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местного бюджета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0220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0221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0222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проценты по депозитам, предоставленным займам &lt;7&gt;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0230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0240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Выплаты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расходам, всего: &lt;8&gt;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0300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том числе:</w:t>
            </w:r>
          </w:p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выплаты заработной платы персоналу, всего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выплаты персоналу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взносы на обязательное социальное страхование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0320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физическим лицам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0330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0340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0341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0342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0350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0351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0352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уплата налогов, сборов и иных платежей в бюджеты бюджетной системы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Федерации, за исключением налога на добавленную стоимость и взносов на обязательное социальное страхование, всего: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0360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средств иным юридическим лицам, индивидуальным предпринимателям, физическим лицам в форме гранта &lt;9&gt;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0370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средств иным юридическим лицам в форме вклада в уставный (складочный) капитал юридического лица, в имущество юридического лица &lt;9&gt;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0380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0390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Возвращено в местный бюджет, всего: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израсходованных не по целевому назначению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результате применения штрафных санкций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0420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0430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сумме возврата дебиторской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задолженности прошлых лет, решение об использовании которой не принято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0440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Остаток Субсидии на конец отчетного периода, всего: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требуется в направлении на те же цели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подлежит возврату в местный бюджет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0520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выплаты по расходам за счет процентов, полученных от размещения средств Субсидии на депозитах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0550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2. Сведения об обязательствах, источником финансового обеспечения которых являются средства Субсидии &lt;10&gt;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038"/>
        <w:gridCol w:w="858"/>
        <w:gridCol w:w="1418"/>
        <w:gridCol w:w="677"/>
        <w:gridCol w:w="1095"/>
        <w:gridCol w:w="1095"/>
        <w:gridCol w:w="1095"/>
        <w:gridCol w:w="1095"/>
      </w:tblGrid>
      <w:tr w:rsidR="00A04B9E" w:rsidTr="00596245">
        <w:trPr>
          <w:jc w:val="center"/>
        </w:trPr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направления расходования Субсидии &lt;5&gt;</w:t>
            </w:r>
          </w:p>
        </w:tc>
        <w:tc>
          <w:tcPr>
            <w:tcW w:w="53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 &lt;6&gt;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обязательств, принятых в целях достижения результата предоставления Субсидии, всего: &lt;8&gt;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0600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выплатам заработной платы персоналу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взносам на обязательное социальное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страхование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0620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иным выплатам физическим лицам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0630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закупкам работ и услуг, всего: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0640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0650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0660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0670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0680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иным выплатам,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0690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3. Сведения о средствах, размещаемых на депозитах и полученных доходах &lt;11&gt;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869"/>
        <w:gridCol w:w="963"/>
        <w:gridCol w:w="1418"/>
        <w:gridCol w:w="741"/>
        <w:gridCol w:w="1095"/>
        <w:gridCol w:w="1095"/>
        <w:gridCol w:w="1095"/>
        <w:gridCol w:w="1095"/>
      </w:tblGrid>
      <w:tr w:rsidR="00A04B9E" w:rsidTr="00596245">
        <w:trPr>
          <w:jc w:val="center"/>
        </w:trPr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направления расходования Субсидии &lt;5&gt;</w:t>
            </w:r>
          </w:p>
        </w:tc>
        <w:tc>
          <w:tcPr>
            <w:tcW w:w="53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 &lt;6&gt;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суммы депозита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проценты по депозитам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Перечислено на депозит в течение финансового года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0720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0730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 Субсидии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0731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проценты, начисленные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депозитному договору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0732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Остаток средств Субсидии, размещенных на депозитных счетах на конец года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0740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 остаток средств на депозитном счете на отчетную дату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0750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 процент, предусмотренный договором депозитного счета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0760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4. Сведения о расходах на организацию предоставления средств муниципальной поддержки &lt;12&gt;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829"/>
        <w:gridCol w:w="987"/>
        <w:gridCol w:w="1418"/>
        <w:gridCol w:w="757"/>
        <w:gridCol w:w="1095"/>
        <w:gridCol w:w="1095"/>
        <w:gridCol w:w="1095"/>
        <w:gridCol w:w="1095"/>
      </w:tblGrid>
      <w:tr w:rsidR="00A04B9E" w:rsidTr="00596245">
        <w:trPr>
          <w:jc w:val="center"/>
        </w:trPr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направления расходования Субсидии &lt;5&gt;</w:t>
            </w:r>
          </w:p>
        </w:tc>
        <w:tc>
          <w:tcPr>
            <w:tcW w:w="53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 &lt;6&gt;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Выплаты по расходам, всего: &lt;8&gt;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03000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выплаты заработной платы персоналу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взносы на обязательное социальное страхование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03200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физическим лицам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03300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03400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закупка непроизведенных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активов, нематериальных активов, материальных запасов и основных средств, всего: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03500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03600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03700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выплаты по расходам за счет процентов, полученных от размещения средств Субсидии на депозитах &lt;13&gt;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 от суммы Субсидии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03800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Ограничение, установленное Порядком предоставления субсидии, %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03810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Ограничение, установленное Порядком предоставления субсидии,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03820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970"/>
        <w:gridCol w:w="360"/>
        <w:gridCol w:w="1620"/>
        <w:gridCol w:w="360"/>
        <w:gridCol w:w="1710"/>
        <w:gridCol w:w="360"/>
        <w:gridCol w:w="1620"/>
      </w:tblGrid>
      <w:tr w:rsidR="00A04B9E" w:rsidTr="00596245">
        <w:trPr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Руководитель</w:t>
            </w:r>
          </w:p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(уполномоченное лицо) Получателя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A04B9E" w:rsidTr="00596245">
        <w:trPr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04B9E" w:rsidTr="00596245">
        <w:trPr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A04B9E" w:rsidTr="00596245">
        <w:trPr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"__" __________ 20__ г.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04B9E" w:rsidRDefault="00A04B9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Заполняется в случае, если Получателем является физическое лицо.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муниципального проекта). В кодовой зоне указываются 4 и 5 разряды целевой статьи расходов местного бюджета.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Показатели строк 0100 - 0120, 0500 - 0520 не формируются в случае, если предоставление Субсидии осуществляется в рамках казначейского или расширенного казначейского сопровождения в порядке, установленном бюджетным законодательством Российской Федерации.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Коды направлений расходования Субсидии, указываемые в настоящем Перечне, должны соответствовать кодам, указанным в </w:t>
      </w:r>
      <w:hyperlink r:id="rId6" w:anchor="l1265" w:history="1">
        <w:r>
          <w:rPr>
            <w:rFonts w:ascii="Times New Roman" w:hAnsi="Times New Roman"/>
            <w:sz w:val="24"/>
            <w:szCs w:val="24"/>
            <w:u w:val="single"/>
          </w:rPr>
          <w:t>Сведениях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&lt;6&gt; Показатели формируются в случае необходимости осуществления контроля за расходованием средств Субсидии ежеквартально.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&lt;7&gt; Заполняется в случае, если Порядком предоставления субсидии предусмотрено размещение средств на депозитах или предоставление займов, источником финансового обеспечения которых является Субсидия.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Указываются плановые показатели по направлениям расходования, определенным Порядком предоставления субсидии.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&lt;9&gt; Заполняется в случае, если для достижения результатов предоставления Субсидии Порядком предоставления субсидии предусмотрено последующее предоставление Получателем средств иным юридическим лицам, индивидуальным предпринимателям, физическим лицам на безвозмездной и безвозвратной основе.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&lt;10&gt; Раздел 2 формируется по решению органа (организации).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&lt;11&gt; Раздел 3 формируется в случае, если Порядком предоставления субсидии предусмотрено размещение средств на депозитах, источником финансового обеспечения которых является Субсидия.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&lt;12&gt; Раздел 4 формируется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муниципальной поддержки иным юридическим лицам, индивидуальным предпринимателям, физическим лицам, в том числе в форме гранта, или </w:t>
      </w:r>
      <w:r>
        <w:rPr>
          <w:rFonts w:ascii="Times New Roman" w:hAnsi="Times New Roman"/>
          <w:sz w:val="24"/>
          <w:szCs w:val="24"/>
        </w:rPr>
        <w:lastRenderedPageBreak/>
        <w:t>в форме вклада в уставный (складочный) капитал юридического лица.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&lt;13&gt; Указывается планируемая сумма выплат по расходам, отраженных по строке 03000, источником финансового обеспечения которых являются проценты, полученные от размещения средств Субсидии на депозитах.</w:t>
      </w:r>
    </w:p>
    <w:p w:rsidR="007B243F" w:rsidRDefault="007B243F"/>
    <w:sectPr w:rsidR="007B243F" w:rsidSect="00AF6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B9E"/>
    <w:rsid w:val="002E11C0"/>
    <w:rsid w:val="006C6489"/>
    <w:rsid w:val="007B243F"/>
    <w:rsid w:val="00A04B9E"/>
    <w:rsid w:val="00AF63DD"/>
    <w:rsid w:val="00E42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9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04B9E"/>
    <w:rPr>
      <w:b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A04B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328629" TargetMode="External"/><Relationship Id="rId5" Type="http://schemas.openxmlformats.org/officeDocument/2006/relationships/hyperlink" Target="https://normativ.kontur.ru/document?moduleid=1&amp;documentid=4159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76955-CB29-4FFA-A417-AE55130EE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1670</Words>
  <Characters>9525</Characters>
  <Application>Microsoft Office Word</Application>
  <DocSecurity>0</DocSecurity>
  <Lines>79</Lines>
  <Paragraphs>22</Paragraphs>
  <ScaleCrop>false</ScaleCrop>
  <Company/>
  <LinksUpToDate>false</LinksUpToDate>
  <CharactersWithSpaces>11173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Евгеньевна</cp:lastModifiedBy>
  <cp:revision>4</cp:revision>
  <dcterms:created xsi:type="dcterms:W3CDTF">2023-04-05T08:07:00Z</dcterms:created>
  <dcterms:modified xsi:type="dcterms:W3CDTF">2024-06-28T08:04:00Z</dcterms:modified>
</cp:coreProperties>
</file>