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0F" w:rsidRDefault="00F74C0F" w:rsidP="00F74C0F">
      <w:pPr>
        <w:jc w:val="center"/>
        <w:rPr>
          <w:noProof/>
          <w:color w:val="333333"/>
        </w:rPr>
      </w:pPr>
    </w:p>
    <w:p w:rsidR="00F74C0F" w:rsidRDefault="00F74C0F" w:rsidP="00F74C0F">
      <w:pPr>
        <w:rPr>
          <w:b/>
          <w:color w:val="333333"/>
          <w:sz w:val="32"/>
        </w:rPr>
      </w:pPr>
      <w:r>
        <w:rPr>
          <w:noProof/>
          <w:color w:val="333333"/>
        </w:rPr>
        <w:t xml:space="preserve">                                                              </w:t>
      </w:r>
      <w:r>
        <w:rPr>
          <w:noProof/>
          <w:color w:val="333333"/>
        </w:rPr>
        <w:drawing>
          <wp:inline distT="0" distB="0" distL="0" distR="0">
            <wp:extent cx="542925" cy="533400"/>
            <wp:effectExtent l="0" t="0" r="9525" b="0"/>
            <wp:docPr id="1" name="Рисунок 1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t_gb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C0F" w:rsidRDefault="00F74C0F" w:rsidP="00F74C0F">
      <w:pPr>
        <w:jc w:val="center"/>
        <w:outlineLvl w:val="0"/>
        <w:rPr>
          <w:b/>
          <w:bCs/>
          <w:color w:val="333333"/>
          <w:sz w:val="28"/>
          <w:szCs w:val="28"/>
          <w:lang w:val="en-US"/>
        </w:rPr>
      </w:pPr>
    </w:p>
    <w:p w:rsidR="00F74C0F" w:rsidRDefault="00F74C0F" w:rsidP="00F74C0F">
      <w:pPr>
        <w:jc w:val="center"/>
        <w:outlineLvl w:val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Администрация </w:t>
      </w:r>
      <w:proofErr w:type="spellStart"/>
      <w:r>
        <w:rPr>
          <w:b/>
          <w:bCs/>
          <w:color w:val="333333"/>
          <w:sz w:val="28"/>
          <w:szCs w:val="28"/>
        </w:rPr>
        <w:t>Селезянского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сельского поселения</w:t>
      </w:r>
    </w:p>
    <w:p w:rsidR="00F74C0F" w:rsidRDefault="00F74C0F" w:rsidP="00F74C0F">
      <w:pPr>
        <w:jc w:val="center"/>
        <w:outlineLvl w:val="0"/>
        <w:rPr>
          <w:b/>
          <w:bCs/>
          <w:color w:val="333333"/>
          <w:sz w:val="28"/>
          <w:szCs w:val="28"/>
        </w:rPr>
      </w:pPr>
      <w:proofErr w:type="gramStart"/>
      <w:r>
        <w:rPr>
          <w:b/>
          <w:bCs/>
          <w:color w:val="333333"/>
          <w:sz w:val="28"/>
          <w:szCs w:val="28"/>
        </w:rPr>
        <w:t>П</w:t>
      </w:r>
      <w:proofErr w:type="gramEnd"/>
      <w:r>
        <w:rPr>
          <w:b/>
          <w:bCs/>
          <w:color w:val="333333"/>
          <w:sz w:val="28"/>
          <w:szCs w:val="28"/>
        </w:rPr>
        <w:t xml:space="preserve"> О С Т А Н О В Л Е Н И Е</w:t>
      </w:r>
    </w:p>
    <w:p w:rsidR="00F74C0F" w:rsidRDefault="00F74C0F" w:rsidP="00F74C0F">
      <w:pPr>
        <w:rPr>
          <w:b/>
          <w:color w:val="3333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40005</wp:posOffset>
                </wp:positionV>
                <wp:extent cx="6629400" cy="0"/>
                <wp:effectExtent l="28575" t="30480" r="28575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F74C0F" w:rsidRDefault="00F74C0F" w:rsidP="00F74C0F">
      <w:pPr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456564, ул. Советская, 43, с. </w:t>
      </w:r>
      <w:proofErr w:type="spellStart"/>
      <w:r>
        <w:rPr>
          <w:bCs/>
          <w:color w:val="000000"/>
          <w:sz w:val="18"/>
          <w:szCs w:val="18"/>
        </w:rPr>
        <w:t>Селезян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Еткульского</w:t>
      </w:r>
      <w:proofErr w:type="spellEnd"/>
      <w:r>
        <w:rPr>
          <w:bCs/>
          <w:color w:val="000000"/>
          <w:sz w:val="18"/>
          <w:szCs w:val="18"/>
        </w:rPr>
        <w:t xml:space="preserve"> района, Челябинской области,</w:t>
      </w:r>
    </w:p>
    <w:p w:rsidR="00F74C0F" w:rsidRDefault="00F74C0F" w:rsidP="00F74C0F">
      <w:pPr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ОГРН 10274016336525    ИНН  7430000742   КПП  743001001 тел. (351-45) 9-25-38, 9-24-69</w:t>
      </w:r>
    </w:p>
    <w:p w:rsidR="00D50997" w:rsidRDefault="00D50997" w:rsidP="00D50997">
      <w:pPr>
        <w:jc w:val="both"/>
        <w:rPr>
          <w:color w:val="000000"/>
        </w:rPr>
      </w:pPr>
      <w:bookmarkStart w:id="0" w:name="_GoBack"/>
      <w:bookmarkEnd w:id="0"/>
    </w:p>
    <w:p w:rsidR="00D50997" w:rsidRPr="00D50997" w:rsidRDefault="00D50997" w:rsidP="00D50997">
      <w:pPr>
        <w:jc w:val="both"/>
        <w:rPr>
          <w:color w:val="000000"/>
        </w:rPr>
      </w:pPr>
      <w:r>
        <w:t xml:space="preserve">  </w:t>
      </w:r>
      <w:r w:rsidRPr="00F74C0F">
        <w:rPr>
          <w:u w:val="single"/>
        </w:rPr>
        <w:t xml:space="preserve">от </w:t>
      </w:r>
      <w:r>
        <w:rPr>
          <w:u w:val="single"/>
        </w:rPr>
        <w:t xml:space="preserve">                  </w:t>
      </w:r>
      <w:r w:rsidRPr="00F74C0F">
        <w:rPr>
          <w:u w:val="single"/>
        </w:rPr>
        <w:t xml:space="preserve"> №</w:t>
      </w:r>
      <w:r>
        <w:rPr>
          <w:u w:val="single"/>
        </w:rPr>
        <w:t xml:space="preserve"> </w:t>
      </w:r>
    </w:p>
    <w:p w:rsidR="00F74C0F" w:rsidRDefault="00F74C0F" w:rsidP="00F74C0F">
      <w:pPr>
        <w:jc w:val="both"/>
      </w:pPr>
    </w:p>
    <w:p w:rsidR="00F74C0F" w:rsidRDefault="00F74C0F" w:rsidP="00F74C0F">
      <w:pPr>
        <w:jc w:val="both"/>
        <w:rPr>
          <w:sz w:val="28"/>
          <w:szCs w:val="28"/>
        </w:rPr>
      </w:pPr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proofErr w:type="gramStart"/>
      <w:r>
        <w:rPr>
          <w:sz w:val="26"/>
          <w:szCs w:val="26"/>
        </w:rPr>
        <w:t>административных</w:t>
      </w:r>
      <w:proofErr w:type="gramEnd"/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>регламентов по предоставлению</w:t>
      </w:r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муниципальных услуг на территории</w:t>
      </w:r>
    </w:p>
    <w:p w:rsidR="00F74C0F" w:rsidRDefault="00F74C0F" w:rsidP="00F74C0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Селезянского</w:t>
      </w:r>
      <w:proofErr w:type="spellEnd"/>
      <w:r>
        <w:rPr>
          <w:sz w:val="26"/>
          <w:szCs w:val="26"/>
        </w:rPr>
        <w:t xml:space="preserve"> сельского поселения</w:t>
      </w:r>
    </w:p>
    <w:p w:rsidR="00F74C0F" w:rsidRDefault="00F74C0F" w:rsidP="00F74C0F">
      <w:pPr>
        <w:jc w:val="both"/>
        <w:rPr>
          <w:sz w:val="26"/>
          <w:szCs w:val="26"/>
        </w:rPr>
      </w:pPr>
    </w:p>
    <w:p w:rsidR="00F74C0F" w:rsidRDefault="00F74C0F" w:rsidP="00F74C0F">
      <w:pPr>
        <w:jc w:val="both"/>
        <w:rPr>
          <w:sz w:val="26"/>
          <w:szCs w:val="26"/>
        </w:rPr>
      </w:pPr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Федеральным законом от 27.07.2010 г. № 210-ФЗ «Об организации предоставления государственных и муниципальных услуг», 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6"/>
          <w:szCs w:val="26"/>
        </w:rPr>
        <w:t>Селезянского</w:t>
      </w:r>
      <w:proofErr w:type="spellEnd"/>
      <w:r>
        <w:rPr>
          <w:sz w:val="26"/>
          <w:szCs w:val="26"/>
        </w:rPr>
        <w:t xml:space="preserve"> сельского поселения, иными нормативными правовыми актами Российской Федерации,                                                        администрация </w:t>
      </w:r>
      <w:proofErr w:type="spellStart"/>
      <w:r>
        <w:rPr>
          <w:sz w:val="26"/>
          <w:szCs w:val="26"/>
        </w:rPr>
        <w:t>Селезянского</w:t>
      </w:r>
      <w:proofErr w:type="spellEnd"/>
      <w:r>
        <w:rPr>
          <w:sz w:val="26"/>
          <w:szCs w:val="26"/>
        </w:rPr>
        <w:t xml:space="preserve"> сельского поселения ПОСТАНОВЛЯЕТ:</w:t>
      </w:r>
    </w:p>
    <w:p w:rsidR="00F74C0F" w:rsidRDefault="00F74C0F" w:rsidP="00F74C0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прилагаемые:</w:t>
      </w:r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Административный регламент администрации </w:t>
      </w:r>
      <w:proofErr w:type="spellStart"/>
      <w:r>
        <w:rPr>
          <w:sz w:val="26"/>
          <w:szCs w:val="26"/>
        </w:rPr>
        <w:t>Селезянского</w:t>
      </w:r>
      <w:proofErr w:type="spellEnd"/>
      <w:r>
        <w:rPr>
          <w:sz w:val="26"/>
          <w:szCs w:val="26"/>
        </w:rPr>
        <w:t xml:space="preserve"> сельского поселения 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участку»;</w:t>
      </w:r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Административный регламент администрации </w:t>
      </w:r>
      <w:proofErr w:type="spellStart"/>
      <w:r>
        <w:rPr>
          <w:sz w:val="26"/>
          <w:szCs w:val="26"/>
        </w:rPr>
        <w:t>Селезянского</w:t>
      </w:r>
      <w:proofErr w:type="spellEnd"/>
      <w:r>
        <w:rPr>
          <w:sz w:val="26"/>
          <w:szCs w:val="26"/>
        </w:rPr>
        <w:t xml:space="preserve"> сельского поселения по предоставлению муниципальной услуги «Выдача справок, выписок </w:t>
      </w:r>
      <w:proofErr w:type="gramStart"/>
      <w:r>
        <w:rPr>
          <w:sz w:val="26"/>
          <w:szCs w:val="26"/>
        </w:rPr>
        <w:t>из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домовой</w:t>
      </w:r>
      <w:proofErr w:type="gram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похозяйственной</w:t>
      </w:r>
      <w:proofErr w:type="spellEnd"/>
      <w:r>
        <w:rPr>
          <w:sz w:val="26"/>
          <w:szCs w:val="26"/>
        </w:rPr>
        <w:t xml:space="preserve"> книг»;</w:t>
      </w:r>
    </w:p>
    <w:p w:rsidR="00F74C0F" w:rsidRDefault="00F74C0F" w:rsidP="00F74C0F">
      <w:pPr>
        <w:rPr>
          <w:sz w:val="26"/>
          <w:szCs w:val="26"/>
        </w:rPr>
      </w:pPr>
      <w:r>
        <w:rPr>
          <w:sz w:val="26"/>
          <w:szCs w:val="26"/>
        </w:rPr>
        <w:t xml:space="preserve">-  Административный регламент муниципального учреждения культуры МБУК «ЦКС </w:t>
      </w:r>
      <w:proofErr w:type="spellStart"/>
      <w:r>
        <w:rPr>
          <w:sz w:val="26"/>
          <w:szCs w:val="26"/>
        </w:rPr>
        <w:t>Селезянского</w:t>
      </w:r>
      <w:proofErr w:type="spellEnd"/>
      <w:r>
        <w:rPr>
          <w:sz w:val="26"/>
          <w:szCs w:val="26"/>
        </w:rPr>
        <w:t xml:space="preserve"> сельского поселения» по предоставлению муниципальной услуги по организации  и проведению различных по форме и тематике культурных мероприятий: конкурсов, смотров, фестивалей, выставок, презентаций, театрализованных мероприятий, ярмарок изделий прикладного искусства и других мероприятий по всем направлениям самодеятельного творчества.</w:t>
      </w:r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Настоящее постановление вступает в силу со дня его подписания.</w:t>
      </w:r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F74C0F" w:rsidRDefault="00F74C0F" w:rsidP="00F74C0F">
      <w:pPr>
        <w:jc w:val="both"/>
        <w:rPr>
          <w:sz w:val="26"/>
          <w:szCs w:val="26"/>
        </w:rPr>
      </w:pPr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Селезянского</w:t>
      </w:r>
      <w:proofErr w:type="spellEnd"/>
    </w:p>
    <w:p w:rsidR="00F74C0F" w:rsidRDefault="00F74C0F" w:rsidP="00F74C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                                                                   </w:t>
      </w:r>
      <w:proofErr w:type="spellStart"/>
      <w:r>
        <w:rPr>
          <w:sz w:val="26"/>
          <w:szCs w:val="26"/>
        </w:rPr>
        <w:t>В.В.Карпович</w:t>
      </w:r>
      <w:proofErr w:type="spellEnd"/>
    </w:p>
    <w:p w:rsidR="00F74C0F" w:rsidRDefault="00F74C0F" w:rsidP="00F74C0F">
      <w:pPr>
        <w:jc w:val="center"/>
      </w:pPr>
    </w:p>
    <w:p w:rsidR="00F74C0F" w:rsidRDefault="00F74C0F" w:rsidP="000344B6">
      <w:pPr>
        <w:jc w:val="right"/>
        <w:rPr>
          <w:sz w:val="28"/>
          <w:szCs w:val="28"/>
        </w:rPr>
      </w:pPr>
    </w:p>
    <w:p w:rsidR="00F74C0F" w:rsidRDefault="00F74C0F" w:rsidP="000344B6">
      <w:pPr>
        <w:jc w:val="right"/>
        <w:rPr>
          <w:sz w:val="28"/>
          <w:szCs w:val="28"/>
        </w:rPr>
      </w:pPr>
    </w:p>
    <w:p w:rsidR="000344B6" w:rsidRDefault="000344B6" w:rsidP="000344B6">
      <w:pPr>
        <w:jc w:val="right"/>
      </w:pPr>
      <w:r>
        <w:rPr>
          <w:sz w:val="28"/>
          <w:szCs w:val="28"/>
        </w:rPr>
        <w:t xml:space="preserve">                                                      </w:t>
      </w: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                                                           </w:t>
      </w:r>
      <w:r>
        <w:t>постановлением администрации</w:t>
      </w:r>
    </w:p>
    <w:p w:rsidR="000344B6" w:rsidRDefault="000344B6" w:rsidP="000344B6">
      <w:pPr>
        <w:tabs>
          <w:tab w:val="left" w:pos="4080"/>
        </w:tabs>
        <w:jc w:val="right"/>
      </w:pPr>
      <w:r>
        <w:rPr>
          <w:b/>
        </w:rPr>
        <w:tab/>
      </w:r>
      <w:proofErr w:type="spellStart"/>
      <w:r>
        <w:t>Селезянского</w:t>
      </w:r>
      <w:proofErr w:type="spellEnd"/>
      <w:r>
        <w:t xml:space="preserve"> сельского поселения</w:t>
      </w:r>
    </w:p>
    <w:p w:rsidR="000344B6" w:rsidRPr="00F74C0F" w:rsidRDefault="00F74C0F" w:rsidP="00F74C0F">
      <w:pPr>
        <w:tabs>
          <w:tab w:val="left" w:pos="4110"/>
        </w:tabs>
        <w:jc w:val="center"/>
        <w:rPr>
          <w:u w:val="single"/>
        </w:rPr>
      </w:pPr>
      <w:r>
        <w:t xml:space="preserve">                                                                                                                      </w:t>
      </w:r>
      <w:r w:rsidR="000344B6" w:rsidRPr="00F74C0F">
        <w:rPr>
          <w:u w:val="single"/>
        </w:rPr>
        <w:t xml:space="preserve">от </w:t>
      </w:r>
      <w:r w:rsidR="00D50997">
        <w:rPr>
          <w:u w:val="single"/>
        </w:rPr>
        <w:t xml:space="preserve">                  </w:t>
      </w:r>
      <w:r w:rsidR="000344B6" w:rsidRPr="00F74C0F">
        <w:rPr>
          <w:u w:val="single"/>
        </w:rPr>
        <w:t xml:space="preserve"> №</w:t>
      </w:r>
      <w:r w:rsidR="00D50997">
        <w:rPr>
          <w:u w:val="single"/>
        </w:rPr>
        <w:t xml:space="preserve"> </w:t>
      </w:r>
    </w:p>
    <w:p w:rsidR="000344B6" w:rsidRDefault="000344B6" w:rsidP="000344B6">
      <w:pPr>
        <w:jc w:val="center"/>
        <w:rPr>
          <w:b/>
          <w:sz w:val="28"/>
          <w:szCs w:val="28"/>
        </w:rPr>
      </w:pPr>
    </w:p>
    <w:p w:rsidR="000344B6" w:rsidRDefault="000344B6" w:rsidP="00034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0344B6" w:rsidRDefault="000344B6" w:rsidP="000344B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Муниципального бюджетного учреждения культуры «ЦКС </w:t>
      </w:r>
      <w:proofErr w:type="spellStart"/>
      <w:r>
        <w:rPr>
          <w:b/>
          <w:sz w:val="28"/>
          <w:szCs w:val="28"/>
        </w:rPr>
        <w:t>Селезянского</w:t>
      </w:r>
      <w:proofErr w:type="spellEnd"/>
      <w:r>
        <w:rPr>
          <w:b/>
          <w:sz w:val="28"/>
          <w:szCs w:val="28"/>
        </w:rPr>
        <w:t xml:space="preserve"> сельского поселения» по предоставлению муниципальной услуги по организации  и проведению различных по форме и тематике культурных мероприятий: конкурсов, смотров, фестивалей, выставок, презентаций, театрализованных мероприятий, ярмарок изделий прикладного искусства и других мероприятий по всем направлениям самодеятельного творчества.</w:t>
      </w:r>
    </w:p>
    <w:p w:rsidR="000344B6" w:rsidRDefault="000344B6" w:rsidP="000344B6">
      <w:pPr>
        <w:rPr>
          <w:b/>
          <w:sz w:val="28"/>
          <w:szCs w:val="28"/>
        </w:rPr>
      </w:pPr>
    </w:p>
    <w:p w:rsidR="000344B6" w:rsidRDefault="000344B6" w:rsidP="00034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Общие положения.</w:t>
      </w: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Подраздел 1. Наименование муниципальной услуги. </w:t>
      </w:r>
    </w:p>
    <w:p w:rsidR="000344B6" w:rsidRDefault="000344B6" w:rsidP="000344B6">
      <w:pPr>
        <w:rPr>
          <w:i/>
          <w:sz w:val="28"/>
          <w:szCs w:val="28"/>
        </w:rPr>
      </w:pPr>
    </w:p>
    <w:p w:rsidR="000344B6" w:rsidRDefault="000344B6" w:rsidP="000344B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Организация и проведение различных по форме и тематике культурных мероприятий: конкурсов, смотров, фестивалей, выставок, презентаций, театрализованных мероприятий, ярмарок изделий прикладного искусства и других мероприятий по всем направлениям самодеятельного творчества.</w:t>
      </w:r>
    </w:p>
    <w:p w:rsidR="000344B6" w:rsidRDefault="000344B6" w:rsidP="000344B6">
      <w:pPr>
        <w:spacing w:after="160"/>
        <w:rPr>
          <w:color w:val="000000"/>
          <w:sz w:val="28"/>
          <w:szCs w:val="28"/>
        </w:rPr>
      </w:pPr>
    </w:p>
    <w:p w:rsidR="000344B6" w:rsidRDefault="000344B6" w:rsidP="000344B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Подраздел 2. Наименование нормативных актов, регулирующих предоставление муниципальной услуги. </w:t>
      </w: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Федеральные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-Конституция Российской Федерации;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-Гражданский кодекс Российской Федерации;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-Бюджетный кодекс Российской Федерации;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-Налоговый кодекс российской Федерации;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-Закон Российской Федерации от 09.10.1992 г. №3612-1 «Основы законодательства Российской Федерации о культуре»;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-Федеральный закон от 06.01.2003 г. №131 ФЗ «Об общих принципах организации местного самоуправления в Российской Федерации»;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-Федеральный закон от 30.04.1999 г. № 82-ФЗ «О гарантиях прав коренных малочисленных народов Российской Федерации»;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-Федеральный закон от 06.01.1999 г. № 7-ФЗ «О народных художественных промыслах»;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-Федеральный закон от 11.08.1995 г. № 135-ФЗ «О благотворительной деятельности и благотворительных организациях»;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-Закон Российской Федерации от 07.02.1992 г. № 2300-1 «О защите прав потребителей»;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-Постановление Правительства Российской Федерации от 17.11.1994 г. № 1264 «Об утверждении правил по кин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видеообслуживанию</w:t>
      </w:r>
      <w:proofErr w:type="spellEnd"/>
      <w:r>
        <w:rPr>
          <w:sz w:val="28"/>
          <w:szCs w:val="28"/>
        </w:rPr>
        <w:t xml:space="preserve"> населения»;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-Распоряжение Правительства Российской Федерации от 03.07.1996 г. № 1063-р «О социальных нормативах и нормах»;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-Приказ Министерства культуры и массовых коммуникаций Российской Федерации от 25.05.2006 г. № 229 « Об утверждении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творчества».       </w:t>
      </w:r>
    </w:p>
    <w:p w:rsidR="000344B6" w:rsidRDefault="000344B6" w:rsidP="000344B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Региональные</w:t>
      </w:r>
    </w:p>
    <w:p w:rsidR="000344B6" w:rsidRDefault="000344B6" w:rsidP="000344B6">
      <w:pPr>
        <w:ind w:hanging="26"/>
        <w:rPr>
          <w:sz w:val="28"/>
          <w:szCs w:val="28"/>
        </w:rPr>
      </w:pPr>
      <w:r>
        <w:rPr>
          <w:sz w:val="28"/>
          <w:szCs w:val="28"/>
        </w:rPr>
        <w:t xml:space="preserve">-Закон Челябинской области от 28.10.2004 г. № 296-ЗО «О деятельности </w:t>
      </w:r>
      <w:proofErr w:type="gramStart"/>
      <w:r>
        <w:rPr>
          <w:sz w:val="28"/>
          <w:szCs w:val="28"/>
        </w:rPr>
        <w:t>в</w:t>
      </w:r>
      <w:proofErr w:type="gramEnd"/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сфере культуры на территории Челябинской области»;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-Закон Челябинской области от 22.09.2005 г. № 404-ЗО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государственной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поддержке народных художественных промыслов и ремёсел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Челябинской</w:t>
      </w:r>
    </w:p>
    <w:p w:rsidR="000344B6" w:rsidRDefault="000344B6" w:rsidP="000344B6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>области»;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-Постановление Коллегии Министерства культуры Челябинской области 01.03.2005 № 1/2  «О временных показателях по отнесению к группам </w:t>
      </w:r>
      <w:proofErr w:type="gramStart"/>
      <w:r>
        <w:rPr>
          <w:sz w:val="28"/>
          <w:szCs w:val="28"/>
        </w:rPr>
        <w:t>оплаты труда руководителей муниципальных учреждений культуры</w:t>
      </w:r>
      <w:proofErr w:type="gramEnd"/>
      <w:r>
        <w:rPr>
          <w:sz w:val="28"/>
          <w:szCs w:val="28"/>
        </w:rPr>
        <w:t>».</w:t>
      </w:r>
    </w:p>
    <w:p w:rsidR="000344B6" w:rsidRDefault="000344B6" w:rsidP="000344B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Муниципальные</w:t>
      </w:r>
    </w:p>
    <w:p w:rsidR="000344B6" w:rsidRDefault="000344B6" w:rsidP="000344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Устав района, </w:t>
      </w:r>
      <w:r>
        <w:rPr>
          <w:sz w:val="28"/>
          <w:szCs w:val="28"/>
        </w:rPr>
        <w:t xml:space="preserve">утвержденный решением Собрания депутатов от </w:t>
      </w:r>
      <w:smartTag w:uri="urn:schemas-microsoft-com:office:smarttags" w:element="metricconverter">
        <w:smartTagPr>
          <w:attr w:name="ProductID" w:val="25.2005 г"/>
        </w:smartTagPr>
        <w:r>
          <w:rPr>
            <w:sz w:val="28"/>
            <w:szCs w:val="28"/>
          </w:rPr>
          <w:t>25.2005 г</w:t>
        </w:r>
      </w:smartTag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Положение об отделе культуры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Еткульского</w:t>
      </w:r>
      <w:proofErr w:type="spellEnd"/>
      <w:r>
        <w:rPr>
          <w:sz w:val="28"/>
          <w:szCs w:val="28"/>
        </w:rPr>
        <w:t xml:space="preserve"> муниципального района, утвержденного  решением Собрания депутатов </w:t>
      </w:r>
      <w:proofErr w:type="spellStart"/>
      <w:r>
        <w:rPr>
          <w:sz w:val="28"/>
          <w:szCs w:val="28"/>
        </w:rPr>
        <w:t>Еткульского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от </w:t>
      </w:r>
      <w:r>
        <w:rPr>
          <w:sz w:val="28"/>
          <w:szCs w:val="28"/>
        </w:rPr>
        <w:t>30.06.2010 № 46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целевая программа «Молодое поколение</w:t>
      </w:r>
      <w:r>
        <w:rPr>
          <w:sz w:val="28"/>
          <w:szCs w:val="28"/>
        </w:rPr>
        <w:t xml:space="preserve">», принятая решением Собрания депутатов </w:t>
      </w:r>
      <w:proofErr w:type="spellStart"/>
      <w:r>
        <w:rPr>
          <w:sz w:val="28"/>
          <w:szCs w:val="28"/>
        </w:rPr>
        <w:t>Еткульского</w:t>
      </w:r>
      <w:proofErr w:type="spellEnd"/>
      <w:r>
        <w:rPr>
          <w:sz w:val="28"/>
          <w:szCs w:val="28"/>
        </w:rPr>
        <w:t xml:space="preserve"> муниципального района от 27.01.2010г. № 632; 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целевая программа «Противодействие распространению наркомании в </w:t>
      </w:r>
      <w:proofErr w:type="spellStart"/>
      <w:r>
        <w:rPr>
          <w:b/>
          <w:sz w:val="28"/>
          <w:szCs w:val="28"/>
        </w:rPr>
        <w:t>Еткульском</w:t>
      </w:r>
      <w:proofErr w:type="spellEnd"/>
      <w:r>
        <w:rPr>
          <w:b/>
          <w:sz w:val="28"/>
          <w:szCs w:val="28"/>
        </w:rPr>
        <w:t xml:space="preserve"> муниципальном районе»</w:t>
      </w:r>
      <w:r>
        <w:rPr>
          <w:sz w:val="28"/>
          <w:szCs w:val="28"/>
        </w:rPr>
        <w:t xml:space="preserve">, принятая решением Собрания депутатов </w:t>
      </w:r>
      <w:proofErr w:type="spellStart"/>
      <w:r>
        <w:rPr>
          <w:sz w:val="28"/>
          <w:szCs w:val="28"/>
        </w:rPr>
        <w:t>Еткульского</w:t>
      </w:r>
      <w:proofErr w:type="spellEnd"/>
      <w:r>
        <w:rPr>
          <w:sz w:val="28"/>
          <w:szCs w:val="28"/>
        </w:rPr>
        <w:t xml:space="preserve"> муниципального района от 30.12.2008 г. № 498;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целевая программа «Профилактика безнадзорности и беспризорности среди несовершеннолетних»,</w:t>
      </w:r>
      <w:r>
        <w:rPr>
          <w:sz w:val="28"/>
          <w:szCs w:val="28"/>
        </w:rPr>
        <w:t xml:space="preserve"> принятая решением Собрания депутатов </w:t>
      </w:r>
      <w:proofErr w:type="spellStart"/>
      <w:r>
        <w:rPr>
          <w:sz w:val="28"/>
          <w:szCs w:val="28"/>
        </w:rPr>
        <w:t>Еткульского</w:t>
      </w:r>
      <w:proofErr w:type="spellEnd"/>
      <w:r>
        <w:rPr>
          <w:sz w:val="28"/>
          <w:szCs w:val="28"/>
        </w:rPr>
        <w:t xml:space="preserve"> муниципального района от 23.12.2010 г. № 1007;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целевая программа «Организация летнего отдыха, оздоровления и занятости детей и подростков»</w:t>
      </w:r>
      <w:r>
        <w:rPr>
          <w:sz w:val="28"/>
          <w:szCs w:val="28"/>
        </w:rPr>
        <w:t xml:space="preserve">, принятая решением Собрания депутатов </w:t>
      </w:r>
      <w:proofErr w:type="spellStart"/>
      <w:r>
        <w:rPr>
          <w:sz w:val="28"/>
          <w:szCs w:val="28"/>
        </w:rPr>
        <w:t>Еткульского</w:t>
      </w:r>
      <w:proofErr w:type="spellEnd"/>
      <w:r>
        <w:rPr>
          <w:sz w:val="28"/>
          <w:szCs w:val="28"/>
        </w:rPr>
        <w:t xml:space="preserve"> муниципального района от 27.05.2009 г. № 554; 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целевая программа «Семьи и дети «группы риска»,</w:t>
      </w:r>
      <w:r>
        <w:rPr>
          <w:sz w:val="28"/>
          <w:szCs w:val="28"/>
        </w:rPr>
        <w:t xml:space="preserve"> принятая решением Собрания депутатов </w:t>
      </w:r>
      <w:proofErr w:type="spellStart"/>
      <w:r>
        <w:rPr>
          <w:sz w:val="28"/>
          <w:szCs w:val="28"/>
        </w:rPr>
        <w:t>Еткульского</w:t>
      </w:r>
      <w:proofErr w:type="spellEnd"/>
      <w:r>
        <w:rPr>
          <w:sz w:val="28"/>
          <w:szCs w:val="28"/>
        </w:rPr>
        <w:t xml:space="preserve"> муниципального района от 26.11.2008 г. № 485.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Положение о порядке организации и проведения спортивно-массовых и культурно-зрелищных мероприятий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Еткульском</w:t>
      </w:r>
      <w:proofErr w:type="spellEnd"/>
      <w:r>
        <w:rPr>
          <w:sz w:val="28"/>
          <w:szCs w:val="28"/>
        </w:rPr>
        <w:t xml:space="preserve"> муниципальном районе от 30.12.2010 года № 1036</w:t>
      </w: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Подраздел 3. Наименование  поставщика, осуществляющего предоставление муниципальной услуги</w:t>
      </w: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Предоставление муниципальной функции осуществляется  Муниципальным  бюджетным учреждением культуры «ЦКС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поселения» (в дальнейшем – МБУК «ЦКС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поселения»).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 В процессе предоставления муниципальной услуги в целях практического и технического оснащения услуги ДК взаимодействует с:</w:t>
      </w:r>
    </w:p>
    <w:p w:rsidR="000344B6" w:rsidRDefault="000344B6" w:rsidP="000344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организационно-методическим центром отдела культуры администрации </w:t>
      </w:r>
      <w:proofErr w:type="spellStart"/>
      <w:r>
        <w:rPr>
          <w:b/>
          <w:sz w:val="28"/>
          <w:szCs w:val="28"/>
        </w:rPr>
        <w:t>Еткульского</w:t>
      </w:r>
      <w:proofErr w:type="spellEnd"/>
      <w:r>
        <w:rPr>
          <w:b/>
          <w:sz w:val="28"/>
          <w:szCs w:val="28"/>
        </w:rPr>
        <w:t xml:space="preserve"> муниципального района, </w:t>
      </w:r>
    </w:p>
    <w:p w:rsidR="000344B6" w:rsidRDefault="000344B6" w:rsidP="000344B6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МУ «</w:t>
      </w:r>
      <w:proofErr w:type="spellStart"/>
      <w:r>
        <w:rPr>
          <w:b/>
          <w:sz w:val="28"/>
          <w:szCs w:val="28"/>
        </w:rPr>
        <w:t>Еткульский</w:t>
      </w:r>
      <w:proofErr w:type="spellEnd"/>
      <w:r>
        <w:rPr>
          <w:b/>
          <w:sz w:val="28"/>
          <w:szCs w:val="28"/>
        </w:rPr>
        <w:t xml:space="preserve"> краеведческий музей им. </w:t>
      </w:r>
      <w:proofErr w:type="spellStart"/>
      <w:r>
        <w:rPr>
          <w:b/>
          <w:sz w:val="28"/>
          <w:szCs w:val="28"/>
        </w:rPr>
        <w:t>Сосенкова</w:t>
      </w:r>
      <w:proofErr w:type="spellEnd"/>
      <w:r>
        <w:rPr>
          <w:b/>
          <w:sz w:val="28"/>
          <w:szCs w:val="28"/>
        </w:rPr>
        <w:t xml:space="preserve"> В.И.», </w:t>
      </w:r>
    </w:p>
    <w:p w:rsidR="000344B6" w:rsidRDefault="000344B6" w:rsidP="000344B6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МУК «</w:t>
      </w:r>
      <w:proofErr w:type="spellStart"/>
      <w:r>
        <w:rPr>
          <w:b/>
          <w:sz w:val="28"/>
          <w:szCs w:val="28"/>
        </w:rPr>
        <w:t>Межпоселенческая</w:t>
      </w:r>
      <w:proofErr w:type="spellEnd"/>
      <w:r>
        <w:rPr>
          <w:b/>
          <w:sz w:val="28"/>
          <w:szCs w:val="28"/>
        </w:rPr>
        <w:t xml:space="preserve"> централизованная библиотечная система», </w:t>
      </w:r>
    </w:p>
    <w:p w:rsidR="000344B6" w:rsidRDefault="000344B6" w:rsidP="000344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МБОУ </w:t>
      </w:r>
      <w:proofErr w:type="spellStart"/>
      <w:r>
        <w:rPr>
          <w:b/>
          <w:sz w:val="28"/>
          <w:szCs w:val="28"/>
        </w:rPr>
        <w:t>Селезянская</w:t>
      </w:r>
      <w:proofErr w:type="spellEnd"/>
      <w:r>
        <w:rPr>
          <w:b/>
          <w:sz w:val="28"/>
          <w:szCs w:val="28"/>
        </w:rPr>
        <w:t xml:space="preserve"> СОШ;                                               </w:t>
      </w:r>
    </w:p>
    <w:p w:rsidR="000344B6" w:rsidRDefault="000344B6" w:rsidP="000344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МДОУ  </w:t>
      </w:r>
      <w:proofErr w:type="spellStart"/>
      <w:r>
        <w:rPr>
          <w:b/>
          <w:sz w:val="28"/>
          <w:szCs w:val="28"/>
        </w:rPr>
        <w:t>Селезянский</w:t>
      </w:r>
      <w:proofErr w:type="spellEnd"/>
      <w:r>
        <w:rPr>
          <w:b/>
          <w:sz w:val="28"/>
          <w:szCs w:val="28"/>
        </w:rPr>
        <w:t xml:space="preserve"> детский сад «Теремок»;</w:t>
      </w:r>
    </w:p>
    <w:p w:rsidR="000344B6" w:rsidRDefault="000344B6" w:rsidP="000344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юридическими лицами (учреждения, предприятия, общественные организации и т.п.) </w:t>
      </w:r>
      <w:proofErr w:type="spellStart"/>
      <w:r>
        <w:rPr>
          <w:b/>
          <w:sz w:val="28"/>
          <w:szCs w:val="28"/>
        </w:rPr>
        <w:t>Селезянского</w:t>
      </w:r>
      <w:proofErr w:type="spellEnd"/>
      <w:r>
        <w:rPr>
          <w:b/>
          <w:sz w:val="28"/>
          <w:szCs w:val="28"/>
        </w:rPr>
        <w:t xml:space="preserve"> поселения;</w:t>
      </w:r>
    </w:p>
    <w:p w:rsidR="000344B6" w:rsidRDefault="000344B6" w:rsidP="000344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населением </w:t>
      </w:r>
      <w:proofErr w:type="spellStart"/>
      <w:r>
        <w:rPr>
          <w:b/>
          <w:sz w:val="28"/>
          <w:szCs w:val="28"/>
        </w:rPr>
        <w:t>Селезянского</w:t>
      </w:r>
      <w:proofErr w:type="spellEnd"/>
      <w:r>
        <w:rPr>
          <w:b/>
          <w:sz w:val="28"/>
          <w:szCs w:val="28"/>
        </w:rPr>
        <w:t xml:space="preserve"> поселения.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</w:t>
      </w:r>
    </w:p>
    <w:p w:rsidR="000344B6" w:rsidRDefault="000344B6" w:rsidP="000344B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2. Требования к порядку предоставления муниципальной услуги.</w:t>
      </w: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Подраздел 1. Порядок информирования о муниципальной услуге.</w:t>
      </w: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2.1.1. Формами завершения муниципальной услуги по организации и проведению различных по форме и тематике культурных мероприятий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являются  конкурсы, смотры, фестивали, выставки, презентации, театрализованные мероприятия, ярмарки изделий прикладного искусства и другие мероприятия по всем направлениям самодеятельного творчества,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проводимые на территории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2.1.2. Информация о предоставлении муниципальной услуги предоставляется в: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- годовом плане работы МБУК «ЦКС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поселения»).,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- на аппаратных совещаниях при главе поселения, 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- на Совете депутатов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поселения,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 на уличных рекламных зонах,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- в средствах массовой информации 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 районной газете «Искра».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2.1.3.  Информация по вопросам предоставления муниципальной услуги предоставляется непосредственно в ДК, сообщается по номеру телефона для справок.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2.1.4.  Местонахождение МБУК «ЦКС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поселения»). - 456573, с. </w:t>
      </w:r>
      <w:proofErr w:type="spellStart"/>
      <w:r>
        <w:rPr>
          <w:sz w:val="28"/>
          <w:szCs w:val="28"/>
        </w:rPr>
        <w:t>Селезян</w:t>
      </w:r>
      <w:proofErr w:type="spellEnd"/>
      <w:r>
        <w:rPr>
          <w:sz w:val="28"/>
          <w:szCs w:val="28"/>
        </w:rPr>
        <w:t xml:space="preserve">,    </w:t>
      </w:r>
      <w:proofErr w:type="spellStart"/>
      <w:r>
        <w:rPr>
          <w:sz w:val="28"/>
          <w:szCs w:val="28"/>
        </w:rPr>
        <w:t>Еткульский</w:t>
      </w:r>
      <w:proofErr w:type="spellEnd"/>
      <w:r>
        <w:rPr>
          <w:sz w:val="28"/>
          <w:szCs w:val="28"/>
        </w:rPr>
        <w:t xml:space="preserve"> район, Челябинская область, ул. Советская, д.56.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2.1.5.  Справочный телефон МБУК «ЦКС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поселения»).8 35145 9-24-02.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2.1.6. Справочный телефон (факс) 8 (351)45 -9-2538 (администрация сельского поселения)</w:t>
      </w:r>
    </w:p>
    <w:p w:rsidR="000344B6" w:rsidRDefault="000344B6" w:rsidP="000344B6">
      <w:pPr>
        <w:tabs>
          <w:tab w:val="num" w:pos="147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2.1.7.  График  (режим)  работы МБУК «ЦКС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поселения») понедельник – пятница –  с 09.00 до 20.00 часов, перерыв на обед –  с 13.00 до 14.00 часов,  выходные дни: воскресенье.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2.1.8.  При ответах на телефонные  и  устные  обращения  работники МБУК «ЦКС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поселения»)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обратившийся, фамилии, имени, отчестве и должности сотрудника, принявшего телефонный звонок. Время разговора не должно превышать 10 минут.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      При невозможности работника, принявшего звонок, самостоятельно ответить на поставленные вопросы, телефонный звонок должен быть переадресован (переведен) другому должностному лицу, или сообщен номер телефона, по которому можно получить необходимую информацию.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2.1.9.  Информирование  о  ходе  предоставления муниципальной услуги осуществляется при личном контакте с заявителями, с использованием телефонной связи, посредством электронной почты и нарочного.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2.1.10. Письменные  обращения  заявителя  рассматриваются сотрудниками с учетом времени, необходимого для подготовки ответа, в срок, не превышающий 30 дней со дня регистрации письменного обращения. 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344B6" w:rsidRDefault="000344B6" w:rsidP="000344B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Подраздел 2. Условия и сроки предоставления муниципальной услуги.</w:t>
      </w:r>
    </w:p>
    <w:p w:rsidR="000344B6" w:rsidRDefault="000344B6" w:rsidP="000344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 Муниципальная услуга предоставляется в течение года с момента утверждения плана предоставляемых услуг.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2.2.1. Для качественного предоставления муниципальной услуги необходим   минимум кадрового и материально-технического ресурсов: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344B6" w:rsidTr="000344B6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344B6" w:rsidRDefault="000344B6">
            <w:pPr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МБУК «ЦКС </w:t>
            </w:r>
            <w:proofErr w:type="spellStart"/>
            <w:r>
              <w:rPr>
                <w:sz w:val="28"/>
                <w:szCs w:val="28"/>
              </w:rPr>
              <w:t>Селезянского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поселения») должен быть укомплектован  специалистами : директор МБУК «ЦКС </w:t>
            </w:r>
            <w:proofErr w:type="spellStart"/>
            <w:r>
              <w:rPr>
                <w:sz w:val="28"/>
                <w:szCs w:val="28"/>
              </w:rPr>
              <w:t>Селезянского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поселения»), художественный руководитель,  руководитель кружка хореографии, режиссер;</w:t>
            </w:r>
          </w:p>
          <w:p w:rsidR="000344B6" w:rsidRDefault="0003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 специалисты должны иметь профильное среднее или высшее образование, не реже 1 раза в 5 лет проходящие повышение квалификации по любой из установленных форм;</w:t>
            </w:r>
          </w:p>
          <w:p w:rsidR="000344B6" w:rsidRDefault="000344B6">
            <w:pPr>
              <w:suppressAutoHyphens/>
              <w:ind w:firstLine="567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344B6" w:rsidTr="000344B6">
        <w:trPr>
          <w:trHeight w:val="2327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344B6" w:rsidRDefault="000344B6">
            <w:pPr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- помещение, позволяющее обеспечить размещение работников и получателей услуг, отвечающее санитарно-эпидемиологическим требованиям и оборудованное мебелью;</w:t>
            </w:r>
          </w:p>
          <w:p w:rsidR="000344B6" w:rsidRDefault="0003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аудиовизуальные средства (телевизор, </w:t>
            </w:r>
            <w:r>
              <w:rPr>
                <w:sz w:val="28"/>
                <w:szCs w:val="28"/>
                <w:lang w:val="en-US"/>
              </w:rPr>
              <w:t>DVD</w:t>
            </w:r>
            <w:r>
              <w:rPr>
                <w:sz w:val="28"/>
                <w:szCs w:val="28"/>
              </w:rPr>
              <w:t>, музыкальный центр, фотоаппарат цифровой, проектор для слайдов);</w:t>
            </w:r>
          </w:p>
          <w:p w:rsidR="000344B6" w:rsidRDefault="0003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фонотека ( компакт-диски, аудиокассеты);</w:t>
            </w:r>
          </w:p>
          <w:p w:rsidR="000344B6" w:rsidRDefault="0003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фильмотека (видеокассета, слайды, </w:t>
            </w:r>
            <w:r>
              <w:rPr>
                <w:sz w:val="28"/>
                <w:szCs w:val="28"/>
                <w:lang w:val="en-US"/>
              </w:rPr>
              <w:t>DVD</w:t>
            </w:r>
            <w:r>
              <w:rPr>
                <w:sz w:val="28"/>
                <w:szCs w:val="28"/>
              </w:rPr>
              <w:t>);</w:t>
            </w:r>
          </w:p>
          <w:p w:rsidR="000344B6" w:rsidRDefault="0003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стойка для хранения </w:t>
            </w: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  <w:lang w:val="en-US"/>
              </w:rPr>
              <w:t>DVD</w:t>
            </w:r>
            <w:r>
              <w:rPr>
                <w:sz w:val="28"/>
                <w:szCs w:val="28"/>
              </w:rPr>
              <w:t xml:space="preserve">  дисков;</w:t>
            </w:r>
          </w:p>
          <w:p w:rsidR="000344B6" w:rsidRDefault="0003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методический фонд, включающий специализированные периодические издания, сборники сценариев;</w:t>
            </w:r>
          </w:p>
          <w:p w:rsidR="000344B6" w:rsidRDefault="0003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- МБУК «ЦКС </w:t>
            </w:r>
            <w:proofErr w:type="spellStart"/>
            <w:r>
              <w:rPr>
                <w:sz w:val="28"/>
                <w:szCs w:val="28"/>
              </w:rPr>
              <w:t>Селезянского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поселения» должен быть обеспечен телефонной связью и выходом в Интернет.</w:t>
            </w:r>
          </w:p>
          <w:p w:rsidR="000344B6" w:rsidRDefault="0003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 Срок предоставления муниципальной услуги – с момента принятия решения о проведении культурно-досугового  мероприятия до  установленной даты проведения культурно-досугового  мероприятия 25 дней.</w:t>
            </w:r>
          </w:p>
          <w:p w:rsidR="000344B6" w:rsidRDefault="000344B6">
            <w:pPr>
              <w:suppressAutoHyphens/>
              <w:ind w:firstLine="567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0344B6" w:rsidRDefault="000344B6" w:rsidP="000344B6">
      <w:pPr>
        <w:rPr>
          <w:rFonts w:eastAsia="Calibri"/>
          <w:i/>
          <w:sz w:val="28"/>
          <w:szCs w:val="28"/>
          <w:lang w:eastAsia="ar-SA"/>
        </w:rPr>
      </w:pP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Подраздел 3. Перечень оснований для отказа в предоставлении муниципальной услуги.</w:t>
      </w: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     Отказ в предоставлении муниципальной услуги может произойти  в случаях: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- отсутствия мероприятия в  плане работы МБУК «ЦКС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поселения»;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- отсутствия заявки на мероприятие;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- форс-мажорные ситуации (отключение электроэнергии и  тепла в месте проведения мероприятия,  карантин и т.п. случаи). </w:t>
      </w:r>
    </w:p>
    <w:p w:rsidR="000344B6" w:rsidRDefault="000344B6" w:rsidP="000344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0344B6" w:rsidRDefault="000344B6" w:rsidP="000344B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Подраздел 4. Другие положения, характеризующие требования к предоставлению муниципальной услуги.</w:t>
      </w:r>
    </w:p>
    <w:p w:rsidR="000344B6" w:rsidRDefault="000344B6" w:rsidP="000344B6">
      <w:pPr>
        <w:rPr>
          <w:i/>
          <w:sz w:val="28"/>
          <w:szCs w:val="28"/>
        </w:rPr>
      </w:pP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        Организация  и проведение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различных по форме и тематике культурных мероприятий: конкурсов, смотров, фестивалей, выставок, презентаций, театрализованных мероприятий, ярмарок изделий прикладного искусства и других мероприятий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всем направлениям самодеятельного творчества  на территории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 осуществляется бесплатно и на платной основе.</w:t>
      </w: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3. Административные процедуры.</w:t>
      </w:r>
    </w:p>
    <w:p w:rsidR="000344B6" w:rsidRDefault="000344B6" w:rsidP="000344B6">
      <w:pPr>
        <w:rPr>
          <w:i/>
          <w:sz w:val="28"/>
          <w:szCs w:val="28"/>
        </w:rPr>
      </w:pPr>
    </w:p>
    <w:p w:rsidR="000344B6" w:rsidRDefault="000344B6" w:rsidP="000344B6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Подраздел 1. Описание последовательности действий.</w:t>
      </w:r>
    </w:p>
    <w:p w:rsidR="000344B6" w:rsidRDefault="000344B6" w:rsidP="000344B6">
      <w:pPr>
        <w:rPr>
          <w:b/>
          <w:sz w:val="28"/>
          <w:szCs w:val="28"/>
        </w:rPr>
      </w:pPr>
    </w:p>
    <w:p w:rsidR="000344B6" w:rsidRDefault="000344B6" w:rsidP="000344B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Предоставление муниципальной услуги включает в себя следующие действия: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1.Утверждение плана мероприятий.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2. Принятие решения о проведении мероприятия.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3.Разработку Положения мероприятия.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4.Определение даты и места, графика проведения мероприятия. 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5.Утверждение сметы расходов.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6.Определение участников мероприятия.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7.Разработку планов подготовки и проведения мероприятия с распределением обязанностей между исполнителями.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8.Проведение совещания с исполнителями.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9.Разработку текстов рекламы и информации мероприятия.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10.Изготовление рекламы и её распространение.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11.Разработку приглашений и их распространение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12.Разработку сценария мероприятия.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13.Разработку и изготовление наградного материала.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14.Проведение мероприятия.</w:t>
      </w: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>15.Анализ мероприятия.</w:t>
      </w: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b/>
          <w:i/>
          <w:sz w:val="28"/>
          <w:szCs w:val="28"/>
        </w:rPr>
      </w:pPr>
    </w:p>
    <w:p w:rsidR="000344B6" w:rsidRDefault="000344B6" w:rsidP="000344B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Подраздел 2. Порядок обжалования действий.</w:t>
      </w:r>
    </w:p>
    <w:p w:rsidR="000344B6" w:rsidRDefault="000344B6" w:rsidP="000344B6">
      <w:pPr>
        <w:rPr>
          <w:i/>
          <w:sz w:val="28"/>
          <w:szCs w:val="28"/>
        </w:rPr>
      </w:pPr>
    </w:p>
    <w:p w:rsidR="000344B6" w:rsidRDefault="000344B6" w:rsidP="000344B6">
      <w:pPr>
        <w:rPr>
          <w:sz w:val="28"/>
          <w:szCs w:val="28"/>
        </w:rPr>
      </w:pPr>
      <w:r>
        <w:rPr>
          <w:sz w:val="28"/>
          <w:szCs w:val="28"/>
        </w:rPr>
        <w:t xml:space="preserve">        Заинтересованные лица имеют право на обжалование действий (решений) специалистов ДК, выполненных в ходе предоставления муниципальной услуги в досудебном и судебном порядке.</w:t>
      </w:r>
    </w:p>
    <w:p w:rsidR="000344B6" w:rsidRDefault="000344B6" w:rsidP="000344B6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Жалоба на действия специалистов МБУК «ЦКС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поселения» может быть подана как в форме устного обращения, так и в письменной форме.</w:t>
      </w:r>
      <w:r>
        <w:rPr>
          <w:color w:val="000000"/>
          <w:sz w:val="28"/>
          <w:szCs w:val="28"/>
        </w:rPr>
        <w:br/>
        <w:t xml:space="preserve"> 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письменной жалобе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обязательном порядке указывается либо наименование муниципального органа,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который направляется письменная жалоба, либо фамилия, имя, отчество соответствующего должностного лица, либо должность соответствующего должностного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лица. </w:t>
      </w:r>
      <w:r>
        <w:rPr>
          <w:color w:val="000000"/>
          <w:sz w:val="28"/>
          <w:szCs w:val="28"/>
        </w:rPr>
        <w:br/>
        <w:t>Жалоба, поданная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письменной форме, должна быть подписана лицом, обратившимся с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жалобой,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содержать: </w:t>
      </w:r>
      <w:r>
        <w:rPr>
          <w:color w:val="000000"/>
          <w:sz w:val="28"/>
          <w:szCs w:val="28"/>
        </w:rPr>
        <w:br/>
        <w:t>—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наименование должности, фамилию, имя, отчество должностного лица, действия (бездействие) и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решения которого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обжалуются; </w:t>
      </w:r>
      <w:r>
        <w:rPr>
          <w:color w:val="000000"/>
          <w:sz w:val="28"/>
          <w:szCs w:val="28"/>
        </w:rPr>
        <w:br/>
        <w:t>—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фамилию, имя, отчество или наименование лица, подающего жалобу, его местожительство или местонахождение, почтовый адрес, по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которому должен быть направлен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ответ; </w:t>
      </w:r>
      <w:r>
        <w:rPr>
          <w:color w:val="000000"/>
          <w:sz w:val="28"/>
          <w:szCs w:val="28"/>
        </w:rPr>
        <w:br/>
        <w:t>—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дату направления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жалобы; </w:t>
      </w:r>
      <w:r>
        <w:rPr>
          <w:color w:val="000000"/>
          <w:sz w:val="28"/>
          <w:szCs w:val="28"/>
        </w:rPr>
        <w:br/>
        <w:t>—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сущность обжалуемых действий (бездействия)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решений. </w:t>
      </w:r>
      <w:r>
        <w:rPr>
          <w:color w:val="000000"/>
          <w:sz w:val="28"/>
          <w:szCs w:val="28"/>
        </w:rPr>
        <w:br/>
        <w:t>Жалоба может быть подана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форме устного обращения на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личном приеме. Прием заинтересованных лиц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отделе культуры администрации </w:t>
      </w:r>
      <w:proofErr w:type="spellStart"/>
      <w:r>
        <w:rPr>
          <w:color w:val="000000"/>
          <w:sz w:val="28"/>
          <w:szCs w:val="28"/>
        </w:rPr>
        <w:t>Еткульского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осуществляет начальник отдела культуры в соответствии с графиком работы отдела культуры. </w:t>
      </w:r>
      <w:r>
        <w:rPr>
          <w:color w:val="000000"/>
          <w:sz w:val="28"/>
          <w:szCs w:val="28"/>
        </w:rPr>
        <w:br/>
        <w:t>При личном приеме заинтересованное лицо предъявляет документ, удостоверяющий его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личность. </w:t>
      </w:r>
      <w:r>
        <w:rPr>
          <w:color w:val="000000"/>
          <w:sz w:val="28"/>
          <w:szCs w:val="28"/>
        </w:rPr>
        <w:br/>
        <w:t xml:space="preserve">   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случае, если изложенные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устном обращении факты и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обстоятельства являются очевидными и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требуют дополнительной проверки, ответ на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обращение с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согласия заинтересованного лица может быть дан устно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ходе личного приема, о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чем делается запись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карточке личного приема заинтересованного лица.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остальных случаях дается письменный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ответ. </w:t>
      </w:r>
      <w:r>
        <w:rPr>
          <w:color w:val="000000"/>
          <w:sz w:val="28"/>
          <w:szCs w:val="28"/>
        </w:rPr>
        <w:br/>
        <w:t>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ходе личного приема заинтересованному лицу может быть отказано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дальнейшем рассмотрении обращения, если ему ранее был дан ответ по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существу поставленных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обращении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вопросов. </w:t>
      </w:r>
      <w:r>
        <w:rPr>
          <w:color w:val="000000"/>
          <w:sz w:val="28"/>
          <w:szCs w:val="28"/>
        </w:rPr>
        <w:br/>
        <w:t xml:space="preserve">    Письменная жалоба должна быть рассмотрена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течение 30 рабочих дней </w:t>
      </w:r>
      <w:r>
        <w:rPr>
          <w:color w:val="000000"/>
          <w:sz w:val="28"/>
          <w:szCs w:val="28"/>
        </w:rPr>
        <w:lastRenderedPageBreak/>
        <w:t>со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дня её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регистрации в</w:t>
      </w:r>
      <w:r>
        <w:rPr>
          <w:color w:val="000000"/>
          <w:sz w:val="28"/>
          <w:szCs w:val="28"/>
          <w:lang w:val="en"/>
        </w:rPr>
        <w:t> </w:t>
      </w:r>
      <w:r>
        <w:rPr>
          <w:sz w:val="28"/>
          <w:szCs w:val="28"/>
        </w:rPr>
        <w:t xml:space="preserve">МБУК «ЦКС </w:t>
      </w:r>
      <w:proofErr w:type="spellStart"/>
      <w:r>
        <w:rPr>
          <w:sz w:val="28"/>
          <w:szCs w:val="28"/>
        </w:rPr>
        <w:t>Селезянского</w:t>
      </w:r>
      <w:proofErr w:type="spellEnd"/>
      <w:r>
        <w:rPr>
          <w:sz w:val="28"/>
          <w:szCs w:val="28"/>
        </w:rPr>
        <w:t xml:space="preserve"> сельского поселения»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br/>
      </w:r>
      <w:r>
        <w:rPr>
          <w:color w:val="000000"/>
          <w:sz w:val="28"/>
          <w:szCs w:val="28"/>
        </w:rPr>
        <w:t xml:space="preserve">     Порядок подачи, порядок  рассмотрения и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порядок разрешения жалоб, направляемых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суды и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арбитражные суды, определяются законодательством Российской Федерации о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гражданском судопроизводстве и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судопроизводстве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арбитражных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 xml:space="preserve">судах. </w:t>
      </w:r>
      <w:r>
        <w:rPr>
          <w:color w:val="000000"/>
          <w:sz w:val="28"/>
          <w:szCs w:val="28"/>
        </w:rPr>
        <w:br/>
        <w:t xml:space="preserve">     Жалоба считается разрешенной, если рассмотрены все поставленные в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ней вопросы, приняты необходимые меры и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даны письменные</w:t>
      </w:r>
      <w:r>
        <w:rPr>
          <w:color w:val="000000"/>
          <w:sz w:val="28"/>
          <w:szCs w:val="28"/>
          <w:lang w:val="en"/>
        </w:rPr>
        <w:t> </w:t>
      </w:r>
      <w:r>
        <w:rPr>
          <w:color w:val="000000"/>
          <w:sz w:val="28"/>
          <w:szCs w:val="28"/>
        </w:rPr>
        <w:t>ответы.</w:t>
      </w: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i/>
          <w:sz w:val="28"/>
          <w:szCs w:val="28"/>
        </w:rPr>
      </w:pP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tabs>
          <w:tab w:val="left" w:pos="2415"/>
        </w:tabs>
        <w:rPr>
          <w:sz w:val="28"/>
          <w:szCs w:val="28"/>
        </w:rPr>
      </w:pPr>
    </w:p>
    <w:p w:rsidR="000344B6" w:rsidRDefault="000344B6" w:rsidP="000344B6">
      <w:pPr>
        <w:tabs>
          <w:tab w:val="left" w:pos="2415"/>
        </w:tabs>
        <w:rPr>
          <w:sz w:val="28"/>
          <w:szCs w:val="28"/>
        </w:rPr>
      </w:pPr>
    </w:p>
    <w:p w:rsidR="000344B6" w:rsidRDefault="000344B6" w:rsidP="000344B6">
      <w:pPr>
        <w:tabs>
          <w:tab w:val="left" w:pos="2415"/>
        </w:tabs>
        <w:rPr>
          <w:sz w:val="28"/>
          <w:szCs w:val="28"/>
        </w:rPr>
      </w:pP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>
      <w:pPr>
        <w:rPr>
          <w:sz w:val="28"/>
          <w:szCs w:val="28"/>
        </w:rPr>
      </w:pPr>
    </w:p>
    <w:p w:rsidR="000344B6" w:rsidRDefault="000344B6" w:rsidP="000344B6"/>
    <w:p w:rsidR="00325B3C" w:rsidRDefault="00325B3C"/>
    <w:sectPr w:rsidR="0032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3DD7"/>
    <w:multiLevelType w:val="hybridMultilevel"/>
    <w:tmpl w:val="66924EE4"/>
    <w:lvl w:ilvl="0" w:tplc="7C0E81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B0"/>
    <w:rsid w:val="000344B6"/>
    <w:rsid w:val="00325B3C"/>
    <w:rsid w:val="009E28B0"/>
    <w:rsid w:val="00D50997"/>
    <w:rsid w:val="00F7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C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C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2374</Words>
  <Characters>13536</Characters>
  <Application>Microsoft Office Word</Application>
  <DocSecurity>0</DocSecurity>
  <Lines>112</Lines>
  <Paragraphs>31</Paragraphs>
  <ScaleCrop>false</ScaleCrop>
  <Company/>
  <LinksUpToDate>false</LinksUpToDate>
  <CharactersWithSpaces>15879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Моржова</dc:creator>
  <cp:keywords/>
  <dc:description/>
  <cp:lastModifiedBy>Наталья Анатольевна Моржова</cp:lastModifiedBy>
  <cp:revision>4</cp:revision>
  <dcterms:created xsi:type="dcterms:W3CDTF">2016-03-17T05:47:00Z</dcterms:created>
  <dcterms:modified xsi:type="dcterms:W3CDTF">2016-03-17T06:12:00Z</dcterms:modified>
</cp:coreProperties>
</file>