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6A" w:rsidRPr="0013616A" w:rsidRDefault="0013616A" w:rsidP="0013616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616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19125" cy="800100"/>
            <wp:effectExtent l="0" t="0" r="9525" b="0"/>
            <wp:docPr id="4" name="Рисунок 4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t_gco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16A" w:rsidRPr="0013616A" w:rsidRDefault="0013616A" w:rsidP="0013616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3616A">
        <w:rPr>
          <w:rFonts w:ascii="Times New Roman" w:hAnsi="Times New Roman" w:cs="Times New Roman"/>
          <w:b/>
          <w:sz w:val="30"/>
          <w:szCs w:val="30"/>
        </w:rPr>
        <w:t>СОБРАНИЕ ДЕПУТАТОВ</w:t>
      </w:r>
    </w:p>
    <w:p w:rsidR="0013616A" w:rsidRPr="0013616A" w:rsidRDefault="0013616A" w:rsidP="0013616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3616A">
        <w:rPr>
          <w:rFonts w:ascii="Times New Roman" w:hAnsi="Times New Roman" w:cs="Times New Roman"/>
          <w:b/>
          <w:sz w:val="30"/>
          <w:szCs w:val="30"/>
        </w:rPr>
        <w:t>ЕТКУЛЬСКОГО МУНИЦИПАЛЬНОГО РАЙОНА</w:t>
      </w:r>
    </w:p>
    <w:p w:rsidR="0013616A" w:rsidRPr="0013616A" w:rsidRDefault="0013616A" w:rsidP="0013616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3616A">
        <w:rPr>
          <w:rFonts w:ascii="Times New Roman" w:hAnsi="Times New Roman" w:cs="Times New Roman"/>
          <w:sz w:val="30"/>
          <w:szCs w:val="30"/>
        </w:rPr>
        <w:t>пятого созыва</w:t>
      </w:r>
    </w:p>
    <w:p w:rsidR="0013616A" w:rsidRPr="0013616A" w:rsidRDefault="0013616A" w:rsidP="0013616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3616A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13616A" w:rsidRPr="0013616A" w:rsidTr="00EE43F0">
        <w:trPr>
          <w:trHeight w:hRule="exact" w:val="80"/>
        </w:trPr>
        <w:tc>
          <w:tcPr>
            <w:tcW w:w="10260" w:type="dxa"/>
          </w:tcPr>
          <w:p w:rsidR="0013616A" w:rsidRPr="0013616A" w:rsidRDefault="0013616A" w:rsidP="001361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616A" w:rsidRPr="0013616A" w:rsidRDefault="0013616A" w:rsidP="0013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16A" w:rsidRPr="0013616A" w:rsidRDefault="0013616A" w:rsidP="0013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616A">
        <w:rPr>
          <w:rFonts w:ascii="Times New Roman" w:hAnsi="Times New Roman" w:cs="Times New Roman"/>
          <w:sz w:val="24"/>
          <w:szCs w:val="24"/>
        </w:rPr>
        <w:t>от _</w:t>
      </w:r>
      <w:r w:rsidRPr="0013616A">
        <w:rPr>
          <w:rFonts w:ascii="Times New Roman" w:hAnsi="Times New Roman" w:cs="Times New Roman"/>
          <w:sz w:val="24"/>
          <w:szCs w:val="24"/>
          <w:u w:val="single"/>
        </w:rPr>
        <w:t>27.05.2020 г.</w:t>
      </w:r>
      <w:r w:rsidRPr="0013616A">
        <w:rPr>
          <w:rFonts w:ascii="Times New Roman" w:hAnsi="Times New Roman" w:cs="Times New Roman"/>
          <w:sz w:val="24"/>
          <w:szCs w:val="24"/>
        </w:rPr>
        <w:t>_  №</w:t>
      </w:r>
      <w:r w:rsidRPr="0013616A">
        <w:rPr>
          <w:rFonts w:ascii="Times New Roman" w:hAnsi="Times New Roman" w:cs="Times New Roman"/>
          <w:sz w:val="28"/>
          <w:szCs w:val="28"/>
        </w:rPr>
        <w:t xml:space="preserve"> _</w:t>
      </w:r>
      <w:r w:rsidR="00520908">
        <w:rPr>
          <w:rFonts w:ascii="Times New Roman" w:hAnsi="Times New Roman" w:cs="Times New Roman"/>
          <w:sz w:val="24"/>
          <w:szCs w:val="24"/>
          <w:u w:val="single"/>
        </w:rPr>
        <w:t>700</w:t>
      </w:r>
      <w:r w:rsidRPr="0013616A">
        <w:rPr>
          <w:rFonts w:ascii="Times New Roman" w:hAnsi="Times New Roman" w:cs="Times New Roman"/>
          <w:sz w:val="28"/>
          <w:szCs w:val="28"/>
        </w:rPr>
        <w:t xml:space="preserve">_                                                                                                </w:t>
      </w:r>
    </w:p>
    <w:p w:rsidR="0013616A" w:rsidRPr="0013616A" w:rsidRDefault="0013616A" w:rsidP="00136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16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3616A">
        <w:rPr>
          <w:rFonts w:ascii="Times New Roman" w:hAnsi="Times New Roman" w:cs="Times New Roman"/>
          <w:sz w:val="24"/>
          <w:szCs w:val="24"/>
        </w:rPr>
        <w:t xml:space="preserve">с. Еткуль                                                                                                  </w:t>
      </w:r>
    </w:p>
    <w:p w:rsid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48CE" w:rsidRPr="0013616A" w:rsidRDefault="004248CE" w:rsidP="004248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ходе выполнения муниципальной </w:t>
      </w:r>
    </w:p>
    <w:p w:rsidR="004248CE" w:rsidRPr="0013616A" w:rsidRDefault="004248CE" w:rsidP="004248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«Создание и содержание</w:t>
      </w:r>
    </w:p>
    <w:p w:rsidR="004248CE" w:rsidRPr="0013616A" w:rsidRDefault="004248CE" w:rsidP="004248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 (площадок) накопления твердых</w:t>
      </w:r>
    </w:p>
    <w:p w:rsidR="004248CE" w:rsidRDefault="004248CE" w:rsidP="004248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коммунальных отходов на территории </w:t>
      </w:r>
    </w:p>
    <w:p w:rsidR="004248CE" w:rsidRDefault="004248CE" w:rsidP="004248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</w:p>
    <w:p w:rsidR="004248CE" w:rsidRPr="0013616A" w:rsidRDefault="004248CE" w:rsidP="004248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2019-2021 годы» в 2019 году</w:t>
      </w: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16A" w:rsidRPr="0013616A" w:rsidRDefault="0013616A" w:rsidP="00136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реализации муниципальной программы «Создание и содержание мест (площадок) накопления твердых коммунальных отходов на территории </w:t>
      </w:r>
      <w:proofErr w:type="spellStart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на 2019-2021 годы» за 2019 год Собрание депутатов отмечает запланированные ассигнования на осуществление задач и функций, возложенных на Отдел по охране окружающей среды в сумме 805,9 тыс. рублей, исполнены на 100%. Показатели годового отчета об исполнении бюджета соответствуют показателям исполнения бюджета </w:t>
      </w:r>
      <w:proofErr w:type="spellStart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за 2019 год по ведомственной классификации расходов.</w:t>
      </w:r>
    </w:p>
    <w:p w:rsidR="0013616A" w:rsidRDefault="0013616A" w:rsidP="001361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908" w:rsidRPr="0013616A" w:rsidRDefault="00520908" w:rsidP="001361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16A" w:rsidRPr="0013616A" w:rsidRDefault="0013616A" w:rsidP="00136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ЕТКУЛЬСКОГО МУНИЦИПАЛЬНОГО РАЙОНА</w:t>
      </w:r>
    </w:p>
    <w:p w:rsidR="0013616A" w:rsidRPr="0013616A" w:rsidRDefault="0013616A" w:rsidP="001361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>РЕШАЕТ:</w:t>
      </w:r>
    </w:p>
    <w:p w:rsidR="0013616A" w:rsidRDefault="0013616A" w:rsidP="00136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908" w:rsidRPr="0013616A" w:rsidRDefault="00520908" w:rsidP="00136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16A" w:rsidRDefault="0013616A" w:rsidP="0052090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Информацию о ходе выполнения районной муниципальной программы «Создание и содержание мест (площадок) накопления твердых коммунальных отходов на территории </w:t>
      </w:r>
      <w:proofErr w:type="spellStart"/>
      <w:r w:rsidRPr="0052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52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520908" w:rsidRPr="0052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0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2019-2021 годы» за 2019 год принять к сведению.</w:t>
      </w:r>
    </w:p>
    <w:p w:rsidR="0026650B" w:rsidRPr="00520908" w:rsidRDefault="0026650B" w:rsidP="0026650B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16A" w:rsidRDefault="00D53AEA" w:rsidP="0052090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Рекомендовать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26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6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зучить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проанализировать </w:t>
      </w:r>
      <w:r w:rsidR="0026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органов местного самоуправления по сбору, утилизации строительных отходов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августа 2020 года</w:t>
      </w:r>
      <w:r w:rsidR="0026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650B" w:rsidRPr="0026650B" w:rsidRDefault="0026650B" w:rsidP="0026650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650B" w:rsidRDefault="0026650B" w:rsidP="0052090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Рекомендовать органам местного самоуправления сельских поселения определить порядок, периодичность, контроль оценки состояния площадок твердых коммунальных отходов при участии некоммерческих организаций и жителей.</w:t>
      </w:r>
    </w:p>
    <w:p w:rsidR="0013616A" w:rsidRPr="0013616A" w:rsidRDefault="0013616A" w:rsidP="0052090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Контроль за выполнением настоящего решения возложить на постоянную комиссию по отраслям производства, жилищно-коммунальному хозяйству и социальной политике (председатель Барчук И. В.).</w:t>
      </w: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Собрания депутатов </w:t>
      </w: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                                     </w:t>
      </w:r>
      <w:r w:rsidR="0026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И.</w:t>
      </w:r>
      <w:r w:rsidR="00266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Михайлов</w:t>
      </w:r>
    </w:p>
    <w:p w:rsidR="0013616A" w:rsidRPr="0013616A" w:rsidRDefault="0013616A" w:rsidP="001361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16A" w:rsidRPr="0013616A" w:rsidRDefault="0013616A" w:rsidP="001361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16A" w:rsidRPr="0013616A" w:rsidRDefault="0013616A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650B" w:rsidRDefault="0026650B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70AE" w:rsidRDefault="007270AE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6650B" w:rsidRDefault="004B3674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Информация </w:t>
      </w:r>
    </w:p>
    <w:p w:rsidR="00B6338D" w:rsidRPr="0013616A" w:rsidRDefault="004B3674" w:rsidP="004B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B6338D"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выпол</w:t>
      </w:r>
      <w:r w:rsidR="00EB6613"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нении муниципальной программы «</w:t>
      </w:r>
      <w:r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и содержание мест (площадок) накопления твердых</w:t>
      </w:r>
      <w:r w:rsidR="00266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коммунальных отходов на территории </w:t>
      </w:r>
      <w:proofErr w:type="spellStart"/>
      <w:r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Еткульского</w:t>
      </w:r>
      <w:proofErr w:type="spellEnd"/>
      <w:r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</w:t>
      </w:r>
      <w:r w:rsidR="00266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6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2019-2021 годы» за 2019 год</w:t>
      </w:r>
    </w:p>
    <w:p w:rsidR="00967017" w:rsidRPr="0013616A" w:rsidRDefault="00967017" w:rsidP="00967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84B" w:rsidRPr="0013616A" w:rsidRDefault="00B6338D" w:rsidP="004B3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B6613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7AE6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B3674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содержание мест (площадок) накопления твердых коммунальных отходов на территории Еткульского муниципального района на 2019-2021 годы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направлена на </w:t>
      </w:r>
      <w:r w:rsidR="004B3674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(ТКО).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338D" w:rsidRPr="0013616A" w:rsidRDefault="00B6338D" w:rsidP="00967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поставленной цели необходимо выполнение следующих</w:t>
      </w:r>
    </w:p>
    <w:p w:rsidR="004B3674" w:rsidRPr="0013616A" w:rsidRDefault="00B6338D" w:rsidP="004B3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задач:</w:t>
      </w:r>
    </w:p>
    <w:p w:rsidR="004B3674" w:rsidRPr="0013616A" w:rsidRDefault="004B3674" w:rsidP="004B3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создание мест (площадок) накопления ТКО</w:t>
      </w:r>
    </w:p>
    <w:p w:rsidR="00B6338D" w:rsidRPr="0013616A" w:rsidRDefault="004B3674" w:rsidP="004B367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оснащение мест (площадок) ТКО </w:t>
      </w:r>
      <w:r w:rsidR="00B6338D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обеспечения </w:t>
      </w:r>
      <w:r w:rsidR="00E0584B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исполнения документов</w:t>
      </w:r>
      <w:r w:rsidR="00B6338D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B3674" w:rsidRPr="0013616A" w:rsidRDefault="00B6338D" w:rsidP="004B3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предполагает получение следующих результатов:</w:t>
      </w:r>
    </w:p>
    <w:p w:rsidR="004B3674" w:rsidRPr="0013616A" w:rsidRDefault="00B6338D" w:rsidP="004B3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674" w:rsidRPr="0013616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Суммарный объем приобретенных контейнеров для накопления ТКО:  240 м3(областной бюджет) и 195 м3(местный бюджет)</w:t>
      </w:r>
    </w:p>
    <w:p w:rsidR="00B6338D" w:rsidRPr="0013616A" w:rsidRDefault="004B3674" w:rsidP="004B3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Количество оснащенных контейнерами мест (площадок) накопления ТКО:  30(областной бюджет), 20(местный бюджет)</w:t>
      </w:r>
    </w:p>
    <w:p w:rsidR="004B3674" w:rsidRPr="0013616A" w:rsidRDefault="004B3674" w:rsidP="00967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Финансирование Программы предусматривалось за счёт средств местного бюджета (МБ), областного бюджета(ОБ). </w:t>
      </w:r>
    </w:p>
    <w:p w:rsidR="004B3674" w:rsidRPr="0013616A" w:rsidRDefault="004B3674" w:rsidP="00967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финансирования на реализацию Программы составляет – 655,9 тысяч рублей (ОБ) и 150 тысяч рублей (МБ).</w:t>
      </w:r>
    </w:p>
    <w:p w:rsidR="00967017" w:rsidRPr="0013616A" w:rsidRDefault="004B3674" w:rsidP="00967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B3674" w:rsidRPr="0013616A" w:rsidRDefault="004B3674" w:rsidP="004B3674">
      <w:pPr>
        <w:tabs>
          <w:tab w:val="left" w:pos="10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16A">
        <w:rPr>
          <w:rFonts w:ascii="Times New Roman" w:hAnsi="Times New Roman" w:cs="Times New Roman"/>
          <w:sz w:val="28"/>
          <w:szCs w:val="28"/>
        </w:rPr>
        <w:t xml:space="preserve">СИСТЕМА МЕРОПРИЯТИЙ ПО РЕАЛИЗАЦИИ МУНИЦИПАЛЬНОЙ </w:t>
      </w:r>
    </w:p>
    <w:p w:rsidR="004B3674" w:rsidRPr="0013616A" w:rsidRDefault="004B3674" w:rsidP="004B3674">
      <w:pPr>
        <w:tabs>
          <w:tab w:val="left" w:pos="10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16A">
        <w:rPr>
          <w:rFonts w:ascii="Times New Roman" w:hAnsi="Times New Roman" w:cs="Times New Roman"/>
          <w:sz w:val="28"/>
          <w:szCs w:val="28"/>
        </w:rPr>
        <w:t>ПРОГРАММЫ И ЕЕ РЕСУРСНОЕ ОБЕСПЕЧЕНИЕ</w:t>
      </w:r>
    </w:p>
    <w:p w:rsidR="004B3674" w:rsidRPr="0013616A" w:rsidRDefault="004B3674" w:rsidP="004B3674">
      <w:pPr>
        <w:tabs>
          <w:tab w:val="left" w:pos="10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36"/>
        <w:gridCol w:w="5001"/>
        <w:gridCol w:w="1288"/>
        <w:gridCol w:w="909"/>
        <w:gridCol w:w="756"/>
        <w:gridCol w:w="871"/>
      </w:tblGrid>
      <w:tr w:rsidR="004B3674" w:rsidRPr="0013616A" w:rsidTr="00811F2A">
        <w:trPr>
          <w:trHeight w:val="1173"/>
        </w:trPr>
        <w:tc>
          <w:tcPr>
            <w:tcW w:w="636" w:type="dxa"/>
            <w:vMerge w:val="restart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001" w:type="dxa"/>
            <w:vMerge w:val="restart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88" w:type="dxa"/>
            <w:vMerge w:val="restart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536" w:type="dxa"/>
            <w:gridSpan w:val="3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Финансовые затраты тысяч рублей</w:t>
            </w:r>
          </w:p>
        </w:tc>
      </w:tr>
      <w:tr w:rsidR="004B3674" w:rsidRPr="0013616A" w:rsidTr="00811F2A">
        <w:trPr>
          <w:trHeight w:val="1173"/>
        </w:trPr>
        <w:tc>
          <w:tcPr>
            <w:tcW w:w="636" w:type="dxa"/>
            <w:vMerge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1" w:type="dxa"/>
            <w:vMerge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Merge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75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7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4B3674" w:rsidRPr="0013616A" w:rsidTr="00811F2A">
        <w:trPr>
          <w:trHeight w:val="1173"/>
        </w:trPr>
        <w:tc>
          <w:tcPr>
            <w:tcW w:w="63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0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Создание мест (площадок) накопления ТКО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№1039 «Об утверждении правил обустройства мест (площадок)  накопления ТКО и ведения их реестра»</w:t>
            </w:r>
          </w:p>
        </w:tc>
        <w:tc>
          <w:tcPr>
            <w:tcW w:w="1288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Бюджет Еткульского муниципального района</w:t>
            </w:r>
          </w:p>
        </w:tc>
        <w:tc>
          <w:tcPr>
            <w:tcW w:w="909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674" w:rsidRPr="0013616A" w:rsidTr="00811F2A">
        <w:trPr>
          <w:trHeight w:val="1173"/>
        </w:trPr>
        <w:tc>
          <w:tcPr>
            <w:tcW w:w="63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00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Содержание мест (площадок) накопления ТКО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№1039 «Об утверждении правил обустройства мест (площадок)  накопления ТКО и ведения их реестра»</w:t>
            </w:r>
          </w:p>
        </w:tc>
        <w:tc>
          <w:tcPr>
            <w:tcW w:w="1288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Бюджет Еткульского муниципального района</w:t>
            </w:r>
          </w:p>
        </w:tc>
        <w:tc>
          <w:tcPr>
            <w:tcW w:w="909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674" w:rsidRPr="0013616A" w:rsidTr="00811F2A">
        <w:trPr>
          <w:trHeight w:val="1173"/>
        </w:trPr>
        <w:tc>
          <w:tcPr>
            <w:tcW w:w="63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0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Оснащение мест (площадок) накопления ТКО (организация сбора ТКО)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 1039«Об утверждении правил обустройства мест (площадок) накопления ТКО и ведения их реестра»; Порядком накопления ТКО, в том числе раздельного накопления, на территории</w:t>
            </w:r>
          </w:p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Челябинской области, утвержденным постановлением Правительства Челябинской области от 27.06.2017 № 307-П</w:t>
            </w:r>
          </w:p>
        </w:tc>
        <w:tc>
          <w:tcPr>
            <w:tcW w:w="1288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Бюджет Еткульского муниципального района, областной бюджет</w:t>
            </w:r>
          </w:p>
        </w:tc>
        <w:tc>
          <w:tcPr>
            <w:tcW w:w="909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150 МБ</w:t>
            </w:r>
          </w:p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655,9 ОБ</w:t>
            </w:r>
          </w:p>
        </w:tc>
        <w:tc>
          <w:tcPr>
            <w:tcW w:w="75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500,0 МБ</w:t>
            </w:r>
          </w:p>
        </w:tc>
        <w:tc>
          <w:tcPr>
            <w:tcW w:w="87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674" w:rsidRPr="0013616A" w:rsidTr="00811F2A">
        <w:trPr>
          <w:trHeight w:val="351"/>
        </w:trPr>
        <w:tc>
          <w:tcPr>
            <w:tcW w:w="63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0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88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805,9</w:t>
            </w:r>
          </w:p>
        </w:tc>
        <w:tc>
          <w:tcPr>
            <w:tcW w:w="756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71" w:type="dxa"/>
          </w:tcPr>
          <w:p w:rsidR="004B3674" w:rsidRPr="0013616A" w:rsidRDefault="004B3674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3674" w:rsidRPr="0013616A" w:rsidRDefault="004B3674" w:rsidP="004B3674">
      <w:pPr>
        <w:tabs>
          <w:tab w:val="left" w:pos="1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38D" w:rsidRPr="0013616A" w:rsidRDefault="00B6338D" w:rsidP="00E33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338D" w:rsidRPr="0013616A" w:rsidRDefault="00B6338D" w:rsidP="00E33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основных условий, необходимых для у</w:t>
      </w:r>
      <w:r w:rsidR="005D4F1B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спешного решения поставленных задач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является эффекти</w:t>
      </w:r>
      <w:r w:rsidR="005D4F1B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вность работы </w:t>
      </w:r>
      <w:r w:rsidR="00E9472B"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 по охране окружающей среды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D4F1B" w:rsidRPr="0013616A" w:rsidRDefault="005D4F1B" w:rsidP="005D4F1B">
      <w:pPr>
        <w:tabs>
          <w:tab w:val="left" w:pos="1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16A">
        <w:rPr>
          <w:rFonts w:ascii="Times New Roman" w:hAnsi="Times New Roman" w:cs="Times New Roman"/>
          <w:sz w:val="28"/>
          <w:szCs w:val="28"/>
        </w:rPr>
        <w:t xml:space="preserve">  </w:t>
      </w:r>
      <w:r w:rsidR="00E9472B" w:rsidRPr="001361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13616A">
        <w:rPr>
          <w:rFonts w:ascii="Times New Roman" w:hAnsi="Times New Roman" w:cs="Times New Roman"/>
          <w:sz w:val="28"/>
          <w:szCs w:val="28"/>
        </w:rPr>
        <w:t>Оценка эффективности деятельности по реализации мероприятий Программы осуществляется посредством мониторинга на основе показателей (индикаторов) представленных в таблице №1.</w:t>
      </w:r>
    </w:p>
    <w:p w:rsidR="005D4F1B" w:rsidRPr="0013616A" w:rsidRDefault="00E9472B" w:rsidP="005D4F1B">
      <w:pPr>
        <w:tabs>
          <w:tab w:val="left" w:pos="1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16A">
        <w:rPr>
          <w:rFonts w:ascii="Times New Roman" w:hAnsi="Times New Roman" w:cs="Times New Roman"/>
          <w:sz w:val="28"/>
          <w:szCs w:val="28"/>
        </w:rPr>
        <w:t xml:space="preserve">         </w:t>
      </w:r>
      <w:r w:rsidR="005D4F1B" w:rsidRPr="0013616A">
        <w:rPr>
          <w:rFonts w:ascii="Times New Roman" w:hAnsi="Times New Roman" w:cs="Times New Roman"/>
          <w:sz w:val="28"/>
          <w:szCs w:val="28"/>
        </w:rPr>
        <w:t>Основные целевые индикаторы (показатели), используемые для оценки эффективности и результативности выполнения Программы.</w:t>
      </w:r>
    </w:p>
    <w:p w:rsidR="005D4F1B" w:rsidRPr="0013616A" w:rsidRDefault="005D4F1B" w:rsidP="005D4F1B">
      <w:pPr>
        <w:tabs>
          <w:tab w:val="left" w:pos="1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F1B" w:rsidRPr="0013616A" w:rsidRDefault="005D4F1B" w:rsidP="005D4F1B">
      <w:pPr>
        <w:tabs>
          <w:tab w:val="left" w:pos="109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616A"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Style w:val="a6"/>
        <w:tblW w:w="0" w:type="auto"/>
        <w:tblLayout w:type="fixed"/>
        <w:tblLook w:val="04A0"/>
      </w:tblPr>
      <w:tblGrid>
        <w:gridCol w:w="534"/>
        <w:gridCol w:w="4536"/>
        <w:gridCol w:w="708"/>
        <w:gridCol w:w="1418"/>
        <w:gridCol w:w="992"/>
        <w:gridCol w:w="1383"/>
      </w:tblGrid>
      <w:tr w:rsidR="005D4F1B" w:rsidRPr="0013616A" w:rsidTr="00811F2A">
        <w:trPr>
          <w:trHeight w:val="428"/>
        </w:trPr>
        <w:tc>
          <w:tcPr>
            <w:tcW w:w="534" w:type="dxa"/>
            <w:vMerge w:val="restart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536" w:type="dxa"/>
            <w:vMerge w:val="restart"/>
          </w:tcPr>
          <w:p w:rsidR="005D4F1B" w:rsidRPr="0013616A" w:rsidRDefault="005D4F1B" w:rsidP="00811F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показателей и индикаторов</w:t>
            </w:r>
          </w:p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</w:tcPr>
          <w:p w:rsidR="005D4F1B" w:rsidRPr="0013616A" w:rsidRDefault="005D4F1B" w:rsidP="00811F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  <w:p w:rsidR="005D4F1B" w:rsidRPr="0013616A" w:rsidRDefault="005D4F1B" w:rsidP="00811F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изм.</w:t>
            </w:r>
          </w:p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gridSpan w:val="3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Значение показателя (индикатора)</w:t>
            </w:r>
          </w:p>
        </w:tc>
      </w:tr>
      <w:tr w:rsidR="005D4F1B" w:rsidRPr="0013616A" w:rsidTr="00811F2A">
        <w:trPr>
          <w:trHeight w:val="428"/>
        </w:trPr>
        <w:tc>
          <w:tcPr>
            <w:tcW w:w="534" w:type="dxa"/>
            <w:vMerge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5D4F1B" w:rsidRPr="0013616A" w:rsidRDefault="005D4F1B" w:rsidP="00811F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</w:tcPr>
          <w:p w:rsidR="005D4F1B" w:rsidRPr="0013616A" w:rsidRDefault="005D4F1B" w:rsidP="00811F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61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2019</w:t>
            </w:r>
          </w:p>
        </w:tc>
        <w:tc>
          <w:tcPr>
            <w:tcW w:w="992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61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2020</w:t>
            </w:r>
          </w:p>
        </w:tc>
        <w:tc>
          <w:tcPr>
            <w:tcW w:w="1383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361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</w:tr>
      <w:tr w:rsidR="005D4F1B" w:rsidRPr="0013616A" w:rsidTr="00811F2A">
        <w:tc>
          <w:tcPr>
            <w:tcW w:w="534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3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D4F1B" w:rsidRPr="0013616A" w:rsidTr="00811F2A">
        <w:tc>
          <w:tcPr>
            <w:tcW w:w="534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5D4F1B" w:rsidRPr="0013616A" w:rsidRDefault="005D4F1B" w:rsidP="00811F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мест (площадок) ТКО </w:t>
            </w: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подлежащих оснащению в соот</w:t>
            </w: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ветствии с Правилами обустройства мест (площадок) накопления твердых коммунальных отходов и ведения их реестра утвержденными постановлением</w:t>
            </w:r>
          </w:p>
          <w:p w:rsidR="005D4F1B" w:rsidRPr="0013616A" w:rsidRDefault="005D4F1B" w:rsidP="00811F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Правительства РФ от 31.08.2018 № 1039 «Об утвержде</w:t>
            </w: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нии правил обустройства мест (площадок) накопления твердых комму</w:t>
            </w: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нальных отходов и ведения их рее</w:t>
            </w:r>
            <w:r w:rsidRPr="0013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 xml:space="preserve">стра»; Порядка накопления ТКО, в том числе раздельного накопления, на территории Челябинской области, утвержденных Постановлением Правительства Челябинской области от </w:t>
            </w:r>
            <w:r w:rsidRPr="001361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27.06.2017 № 307-П</w:t>
            </w:r>
          </w:p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418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3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4F1B" w:rsidRPr="0013616A" w:rsidTr="00811F2A">
        <w:tc>
          <w:tcPr>
            <w:tcW w:w="534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536" w:type="dxa"/>
          </w:tcPr>
          <w:p w:rsidR="005D4F1B" w:rsidRPr="0013616A" w:rsidRDefault="005D4F1B" w:rsidP="00811F2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Суммарный объем приобретенных контейнеров для накопления ТКО</w:t>
            </w:r>
          </w:p>
        </w:tc>
        <w:tc>
          <w:tcPr>
            <w:tcW w:w="708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240м.куб (ОБ)</w:t>
            </w:r>
          </w:p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11м.куб (МБ)</w:t>
            </w:r>
          </w:p>
        </w:tc>
        <w:tc>
          <w:tcPr>
            <w:tcW w:w="992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184 м.куб (МБ)</w:t>
            </w:r>
          </w:p>
        </w:tc>
        <w:tc>
          <w:tcPr>
            <w:tcW w:w="1383" w:type="dxa"/>
          </w:tcPr>
          <w:p w:rsidR="005D4F1B" w:rsidRPr="0013616A" w:rsidRDefault="005D4F1B" w:rsidP="00811F2A">
            <w:pPr>
              <w:tabs>
                <w:tab w:val="left" w:pos="10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1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D4F1B" w:rsidRPr="0013616A" w:rsidRDefault="005D4F1B" w:rsidP="005D4F1B">
      <w:pPr>
        <w:tabs>
          <w:tab w:val="left" w:pos="10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F1B" w:rsidRPr="0013616A" w:rsidRDefault="005D4F1B" w:rsidP="00E33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1. Источники получения информации о достигнутых показателях: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отчеты отдела по охране окружающей среды администрации Еткульского муниципального района;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акты выполненных работ.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2. Оценка эффективности реализации муниципальной программы явля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ется составной частью отчета о результатах реализации муниципальной программы (далее - Отчёт).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3. Для оценки эффективности реализации муниципальной программы применяются основные целевые показатели и индикаторы, определенные в муниципальной программе.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4. По результатам оценки эффективности реализации муниципальной программы могут быть сделаны следующие выводы: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муниципальная программа высокоэффективная (более 80% исполнения);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муниципальная программа эффективная (30-80% исполнения);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муниципальная программа неэффективная (до 30% исполнения).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5. Оценка эффективности реализации муниципальной программы осуществляется ответственным исполнителем муниципальной программы по итогам ее исполнения за отчетный финансовый год и в целом после заверше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реализации муниципальной программы.</w:t>
      </w:r>
      <w:r w:rsidRPr="00136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F1B" w:rsidRPr="0013616A" w:rsidRDefault="005D4F1B" w:rsidP="005D4F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контроль хода реализации программных мероприятий и эффективности использования финансовых средств осуществляет Администрация Еткульского муниципального района.</w:t>
      </w:r>
    </w:p>
    <w:p w:rsidR="005D4F1B" w:rsidRPr="0013616A" w:rsidRDefault="005D4F1B" w:rsidP="00E33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сегодняшний день отделом по охране окружающей среды в полном объеме были выполнены мероприятия заложенные в Программе.</w:t>
      </w:r>
    </w:p>
    <w:p w:rsidR="005D4F1B" w:rsidRPr="0013616A" w:rsidRDefault="005D4F1B" w:rsidP="00E339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программы составляет 100%.</w:t>
      </w:r>
    </w:p>
    <w:p w:rsidR="00BF5EA9" w:rsidRPr="0013616A" w:rsidRDefault="00BF5EA9" w:rsidP="00E33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F1B" w:rsidRPr="0013616A" w:rsidRDefault="005D4F1B" w:rsidP="00E33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391F" w:rsidRPr="0013616A" w:rsidRDefault="00E3391F" w:rsidP="00E33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отдела </w:t>
      </w:r>
    </w:p>
    <w:p w:rsidR="00E3391F" w:rsidRPr="0013616A" w:rsidRDefault="00E3391F" w:rsidP="00E33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хозяйства и экологии                                                          Е.В. </w:t>
      </w:r>
      <w:proofErr w:type="spellStart"/>
      <w:r w:rsidRPr="00136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Пучкова</w:t>
      </w:r>
      <w:proofErr w:type="spellEnd"/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bookmark0"/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570B" w:rsidRDefault="0027570B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bookmarkEnd w:id="1"/>
    <w:p w:rsidR="00967017" w:rsidRDefault="00967017" w:rsidP="00BF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967017" w:rsidSect="0013616A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9193FD9"/>
    <w:multiLevelType w:val="hybridMultilevel"/>
    <w:tmpl w:val="0B3E8F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EF3"/>
    <w:multiLevelType w:val="hybridMultilevel"/>
    <w:tmpl w:val="B9360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65F94"/>
    <w:multiLevelType w:val="hybridMultilevel"/>
    <w:tmpl w:val="5BEA8A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0231B7"/>
    <w:multiLevelType w:val="hybridMultilevel"/>
    <w:tmpl w:val="0C1845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5729F"/>
    <w:multiLevelType w:val="hybridMultilevel"/>
    <w:tmpl w:val="EDFC9034"/>
    <w:lvl w:ilvl="0" w:tplc="FB26997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338D"/>
    <w:rsid w:val="000437B6"/>
    <w:rsid w:val="000911CE"/>
    <w:rsid w:val="00094D13"/>
    <w:rsid w:val="0013616A"/>
    <w:rsid w:val="00216C2D"/>
    <w:rsid w:val="0026650B"/>
    <w:rsid w:val="0027570B"/>
    <w:rsid w:val="002A4DCB"/>
    <w:rsid w:val="00411288"/>
    <w:rsid w:val="004248CE"/>
    <w:rsid w:val="004B3674"/>
    <w:rsid w:val="00520908"/>
    <w:rsid w:val="005D4F1B"/>
    <w:rsid w:val="005F340A"/>
    <w:rsid w:val="00680CDA"/>
    <w:rsid w:val="007270AE"/>
    <w:rsid w:val="00967017"/>
    <w:rsid w:val="00A50BA8"/>
    <w:rsid w:val="00A57283"/>
    <w:rsid w:val="00B52FF1"/>
    <w:rsid w:val="00B6338D"/>
    <w:rsid w:val="00BC4706"/>
    <w:rsid w:val="00BE7AE6"/>
    <w:rsid w:val="00BF5EA9"/>
    <w:rsid w:val="00D53AEA"/>
    <w:rsid w:val="00E0584B"/>
    <w:rsid w:val="00E3391F"/>
    <w:rsid w:val="00E92FB0"/>
    <w:rsid w:val="00E9472B"/>
    <w:rsid w:val="00EB6613"/>
    <w:rsid w:val="00F04F76"/>
    <w:rsid w:val="00F5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F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F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B3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F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F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B3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2020-05-29T05:28:00Z</cp:lastPrinted>
  <dcterms:created xsi:type="dcterms:W3CDTF">2020-05-28T12:55:00Z</dcterms:created>
  <dcterms:modified xsi:type="dcterms:W3CDTF">2020-06-03T04:07:00Z</dcterms:modified>
</cp:coreProperties>
</file>