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12A" w:rsidRDefault="00DF512A" w:rsidP="00DF512A">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Административный регламент</w:t>
      </w:r>
      <w:r>
        <w:rPr>
          <w:rFonts w:ascii="Arial" w:hAnsi="Arial" w:cs="Arial"/>
          <w:color w:val="343432"/>
        </w:rPr>
        <w:br/>
        <w:t>предоставления государственной услуги "Присвоение звания "Ветеран труда Челябинской области" и выдача удостоверения "Ветеран труда Челябинской области"</w:t>
      </w:r>
    </w:p>
    <w:p w:rsidR="00DF512A" w:rsidRDefault="00DF512A" w:rsidP="00DF512A">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 Общие положения</w:t>
      </w:r>
    </w:p>
    <w:p w:rsidR="00DF512A" w:rsidRDefault="00DF512A" w:rsidP="00DF512A">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1. Административный регламент предоставления государственной услуги "Присвоение звания "Ветеран труда Челябинской области" и выдача удостоверения "Ветеран труда Челябинской области" (далее именуется - Административный регламент) разработан в целях повышения качества и доступности предоставления государственной услуги и определяет сроки и последовательность административных процедур и действий при предоставлении государственной услуги "Присвоение звания "Ветеран труда Челябинской области" и выдача удостоверения "Ветеран труда Челябинской области" (далее именуется - государственная услуга).</w:t>
      </w:r>
      <w:r>
        <w:rPr>
          <w:rFonts w:ascii="Arial" w:hAnsi="Arial" w:cs="Arial"/>
          <w:color w:val="343432"/>
        </w:rPr>
        <w:br/>
        <w:t>2. Настоящий Административный регламент разработан в соответствии с:</w:t>
      </w:r>
      <w:r>
        <w:rPr>
          <w:rFonts w:ascii="Arial" w:hAnsi="Arial" w:cs="Arial"/>
          <w:color w:val="343432"/>
        </w:rPr>
        <w:br/>
        <w:t>1) Федеральным законом от 27 июля 2010 года N 210-ФЗ "Об организации предоставления государственных и муниципальных услуг";</w:t>
      </w:r>
      <w:r>
        <w:rPr>
          <w:rFonts w:ascii="Arial" w:hAnsi="Arial" w:cs="Arial"/>
          <w:color w:val="343432"/>
        </w:rPr>
        <w:br/>
        <w:t>2) постановлением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r>
        <w:rPr>
          <w:rFonts w:ascii="Arial" w:hAnsi="Arial" w:cs="Arial"/>
          <w:color w:val="343432"/>
        </w:rPr>
        <w:br/>
        <w:t>3) постановлением Правительства Челябинской области от 26.01.2011 г. N 23-П "О Порядке проведения экспертизы проектов административных регламентов предоставления государственных услуг, разработанных органами исполнительной власти Челябинской области".</w:t>
      </w:r>
      <w:r>
        <w:rPr>
          <w:rFonts w:ascii="Arial" w:hAnsi="Arial" w:cs="Arial"/>
          <w:color w:val="343432"/>
        </w:rPr>
        <w:br/>
        <w:t>3. Административный регламент предоставления государственной услуги размещается на официальном сайте Министерства социальных отношений Челябинской области (</w:t>
      </w:r>
      <w:hyperlink r:id="rId4" w:history="1">
        <w:r>
          <w:rPr>
            <w:rStyle w:val="a4"/>
            <w:rFonts w:ascii="Arial" w:hAnsi="Arial" w:cs="Arial"/>
            <w:color w:val="187295"/>
            <w:bdr w:val="none" w:sz="0" w:space="0" w:color="auto" w:frame="1"/>
          </w:rPr>
          <w:t>http://www.minsoc74.ru</w:t>
        </w:r>
      </w:hyperlink>
      <w:r>
        <w:rPr>
          <w:rFonts w:ascii="Arial" w:hAnsi="Arial" w:cs="Arial"/>
          <w:color w:val="343432"/>
        </w:rPr>
        <w:t>), в федеральных государственных информационных системах "Федеральный реестр государственных и муниципальных услуг (функций)" (</w:t>
      </w:r>
      <w:hyperlink r:id="rId5" w:history="1">
        <w:r>
          <w:rPr>
            <w:rStyle w:val="a4"/>
            <w:rFonts w:ascii="Arial" w:hAnsi="Arial" w:cs="Arial"/>
            <w:color w:val="187295"/>
            <w:bdr w:val="none" w:sz="0" w:space="0" w:color="auto" w:frame="1"/>
          </w:rPr>
          <w:t>http://www.gosuslugi.ru</w:t>
        </w:r>
      </w:hyperlink>
      <w:r>
        <w:rPr>
          <w:rFonts w:ascii="Arial" w:hAnsi="Arial" w:cs="Arial"/>
          <w:color w:val="343432"/>
        </w:rPr>
        <w:t>), "Единый портал государственных и муниципальных услуг (функций)" (</w:t>
      </w:r>
      <w:hyperlink r:id="rId6" w:history="1">
        <w:r>
          <w:rPr>
            <w:rStyle w:val="a4"/>
            <w:rFonts w:ascii="Arial" w:hAnsi="Arial" w:cs="Arial"/>
            <w:color w:val="187295"/>
            <w:bdr w:val="none" w:sz="0" w:space="0" w:color="auto" w:frame="1"/>
          </w:rPr>
          <w:t>http://www.pgu.pravmin74.ru</w:t>
        </w:r>
      </w:hyperlink>
      <w:r>
        <w:rPr>
          <w:rFonts w:ascii="Arial" w:hAnsi="Arial" w:cs="Arial"/>
          <w:color w:val="343432"/>
        </w:rPr>
        <w:t>) и информационной системе "Государственные услуги органов исполнительной власти Челябинской области".</w:t>
      </w:r>
      <w:r>
        <w:rPr>
          <w:rFonts w:ascii="Arial" w:hAnsi="Arial" w:cs="Arial"/>
          <w:color w:val="343432"/>
        </w:rPr>
        <w:br/>
        <w:t>4. Круг заявителей:</w:t>
      </w:r>
      <w:r>
        <w:rPr>
          <w:rFonts w:ascii="Arial" w:hAnsi="Arial" w:cs="Arial"/>
          <w:color w:val="343432"/>
        </w:rPr>
        <w:br/>
        <w:t>граждане Российской Федерации, постоянно проживающие на территории Челябинской области, которым установлена (назначена) страховая пенсия по старости в соответствии с Федеральным законом от 28 декабря 2013 года N 400-ФЗ "О страховых пенсиях" (далее именуется - Федеральный закон "О страховых пенсиях"):</w:t>
      </w:r>
      <w:r>
        <w:rPr>
          <w:rFonts w:ascii="Arial" w:hAnsi="Arial" w:cs="Arial"/>
          <w:color w:val="343432"/>
        </w:rPr>
        <w:br/>
        <w:t>1) имеющие страховой стаж не менее 40 лет для мужчин и 35 лет для женщин, награжденные наградами Челябинской области, наградами Законодательного Собрания Челябинской области, почетными грамотами Законодательного Собрания Челябинской области и Губернатора Челябинской области;</w:t>
      </w:r>
      <w:r>
        <w:rPr>
          <w:rFonts w:ascii="Arial" w:hAnsi="Arial" w:cs="Arial"/>
          <w:color w:val="343432"/>
        </w:rPr>
        <w:br/>
        <w:t>2) родившие пять и более детей и воспитавшие их до достижения ими возраста восьми лет.</w:t>
      </w:r>
      <w:r>
        <w:rPr>
          <w:rFonts w:ascii="Arial" w:hAnsi="Arial" w:cs="Arial"/>
          <w:color w:val="343432"/>
        </w:rPr>
        <w:br/>
        <w:t>Гражданам, указанным в настоящем пункте, которым установлена (назначена) пенсия по иным основаниям либо назначено пожизненное содержание за работу (службу), государственная услуга предоставляется по достижении ими возраста, дающего право на страховую пенсию по старости в соответствии с Федеральным законом "О страховых пенсиях".</w:t>
      </w:r>
    </w:p>
    <w:p w:rsidR="00DF512A" w:rsidRDefault="00DF512A" w:rsidP="00DF512A">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 Стандарт предоставления государственной услуги</w:t>
      </w:r>
    </w:p>
    <w:p w:rsidR="00DF512A" w:rsidRDefault="00DF512A" w:rsidP="00DF512A">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lastRenderedPageBreak/>
        <w:t>5. Наименование государственной услуги:</w:t>
      </w:r>
      <w:r>
        <w:rPr>
          <w:rFonts w:ascii="Arial" w:hAnsi="Arial" w:cs="Arial"/>
          <w:color w:val="343432"/>
        </w:rPr>
        <w:br/>
        <w:t>"Присвоение звания "Ветеран труда Челябинской области" и выдача удостоверения "Ветеран труда Челябинской области".</w:t>
      </w:r>
      <w:r>
        <w:rPr>
          <w:rFonts w:ascii="Arial" w:hAnsi="Arial" w:cs="Arial"/>
          <w:color w:val="343432"/>
        </w:rPr>
        <w:br/>
        <w:t>6. Наименование органа, предоставляющего государственную услугу - Министерство социальных отношений Челябинской области (далее именуется - Министерство социальных отношений).</w:t>
      </w:r>
      <w:r>
        <w:rPr>
          <w:rFonts w:ascii="Arial" w:hAnsi="Arial" w:cs="Arial"/>
          <w:color w:val="343432"/>
        </w:rPr>
        <w:br/>
        <w:t>Место нахождения Министерства социальных отношений и почтовый адрес: 454048, город Челябинск, улица Воровского, дом 30.</w:t>
      </w:r>
      <w:r>
        <w:rPr>
          <w:rFonts w:ascii="Arial" w:hAnsi="Arial" w:cs="Arial"/>
          <w:color w:val="343432"/>
        </w:rPr>
        <w:br/>
        <w:t>Справочные телефоны Министерства социальных отношений:</w:t>
      </w:r>
      <w:r>
        <w:rPr>
          <w:rFonts w:ascii="Arial" w:hAnsi="Arial" w:cs="Arial"/>
          <w:color w:val="343432"/>
        </w:rPr>
        <w:br/>
        <w:t>специалист, ответственный за прием граждан: 8 (351) 232-41-94;</w:t>
      </w:r>
      <w:r>
        <w:rPr>
          <w:rFonts w:ascii="Arial" w:hAnsi="Arial" w:cs="Arial"/>
          <w:color w:val="343432"/>
        </w:rPr>
        <w:br/>
        <w:t>специалисты отдела методологии мер социальной поддержки:</w:t>
      </w:r>
      <w:r>
        <w:rPr>
          <w:rFonts w:ascii="Arial" w:hAnsi="Arial" w:cs="Arial"/>
          <w:color w:val="343432"/>
        </w:rPr>
        <w:br/>
        <w:t>8 (351) 232-41-47, 8 (351) 232-39-09.</w:t>
      </w:r>
      <w:r>
        <w:rPr>
          <w:rFonts w:ascii="Arial" w:hAnsi="Arial" w:cs="Arial"/>
          <w:color w:val="343432"/>
        </w:rPr>
        <w:br/>
        <w:t>Адрес интернет-сайта Министерства социальных отношений:</w:t>
      </w:r>
      <w:r>
        <w:rPr>
          <w:rStyle w:val="apple-converted-space"/>
          <w:rFonts w:ascii="Arial" w:hAnsi="Arial" w:cs="Arial"/>
          <w:color w:val="343432"/>
        </w:rPr>
        <w:t> </w:t>
      </w:r>
      <w:hyperlink r:id="rId7" w:history="1">
        <w:r>
          <w:rPr>
            <w:rStyle w:val="a4"/>
            <w:rFonts w:ascii="Arial" w:hAnsi="Arial" w:cs="Arial"/>
            <w:color w:val="187295"/>
            <w:bdr w:val="none" w:sz="0" w:space="0" w:color="auto" w:frame="1"/>
          </w:rPr>
          <w:t>http://www.minsoc74.ru</w:t>
        </w:r>
      </w:hyperlink>
      <w:r>
        <w:rPr>
          <w:rFonts w:ascii="Arial" w:hAnsi="Arial" w:cs="Arial"/>
          <w:color w:val="343432"/>
        </w:rPr>
        <w:t>.</w:t>
      </w:r>
      <w:r>
        <w:rPr>
          <w:rFonts w:ascii="Arial" w:hAnsi="Arial" w:cs="Arial"/>
          <w:color w:val="343432"/>
        </w:rPr>
        <w:br/>
        <w:t>Адрес электронной почты Министерства социальных отношений:</w:t>
      </w:r>
      <w:r>
        <w:rPr>
          <w:rStyle w:val="apple-converted-space"/>
          <w:rFonts w:ascii="Arial" w:hAnsi="Arial" w:cs="Arial"/>
          <w:color w:val="343432"/>
        </w:rPr>
        <w:t> </w:t>
      </w:r>
      <w:hyperlink r:id="rId8"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В пределах своих полномочий в предоставлении государственной услуги участвуют органы социальной защиты населения городских округов и муниципальных районов Челябинской области.</w:t>
      </w:r>
      <w:r>
        <w:rPr>
          <w:rFonts w:ascii="Arial" w:hAnsi="Arial" w:cs="Arial"/>
          <w:color w:val="343432"/>
        </w:rPr>
        <w:br/>
        <w:t>Места нахождения, почтовые адреса, справочные телефоны органов социальной защиты населения городских округов и муниципальных районов Челябинской области (далее именуются - органы социальной защиты населения) указаны в приложении 1 к настоящему Административному регламенту.</w:t>
      </w:r>
      <w:r>
        <w:rPr>
          <w:rFonts w:ascii="Arial" w:hAnsi="Arial" w:cs="Arial"/>
          <w:color w:val="343432"/>
        </w:rPr>
        <w:br/>
        <w:t>Кроме того, в предоставлении государственной услуги участвуют:</w:t>
      </w:r>
      <w:r>
        <w:rPr>
          <w:rFonts w:ascii="Arial" w:hAnsi="Arial" w:cs="Arial"/>
          <w:color w:val="343432"/>
        </w:rPr>
        <w:br/>
        <w:t>1) уполномоченные органы, осуществляющие пенсионное обеспечение граждан;</w:t>
      </w:r>
      <w:r>
        <w:rPr>
          <w:rFonts w:ascii="Arial" w:hAnsi="Arial" w:cs="Arial"/>
          <w:color w:val="343432"/>
        </w:rPr>
        <w:br/>
        <w:t>2) многофункциональные центры предоставления государственных и муниципальных услуг (далее именуются - многофункциональные центры) (в части приема документов, необходимых для предоставления государственной услуги) при наличии заключенных соглашений о взаимодействии между многофункциональными центрами и органами социальной защиты населения.</w:t>
      </w:r>
      <w:r>
        <w:rPr>
          <w:rFonts w:ascii="Arial" w:hAnsi="Arial" w:cs="Arial"/>
          <w:color w:val="343432"/>
        </w:rPr>
        <w:br/>
        <w:t>Сведения о местах нахождения, номерах телефонов и адресах электронной почты многофункциональных центров содержатся в приложении 3 к настоящему Административному регламенту.</w:t>
      </w:r>
      <w:r>
        <w:rPr>
          <w:rFonts w:ascii="Arial" w:hAnsi="Arial" w:cs="Arial"/>
          <w:color w:val="343432"/>
        </w:rPr>
        <w:br/>
        <w:t>7. Результат предоставления государственной услуги - присвоение звания "Ветеран труда Челябинской области" и выдача удостоверения "Ветеран труда Челябинской области" (далее именуется - удостоверение ветерана труда).</w:t>
      </w:r>
      <w:r>
        <w:rPr>
          <w:rFonts w:ascii="Arial" w:hAnsi="Arial" w:cs="Arial"/>
          <w:color w:val="343432"/>
        </w:rPr>
        <w:br/>
        <w:t>8. Срок предоставления государственной услуги со дня подачи заявления о предоставлении государственной услуги со всеми необходимыми документами, установленными пунктом 10 настоящего Административного регламента, не может превышать 30 календарных дней.</w:t>
      </w:r>
      <w:r>
        <w:rPr>
          <w:rFonts w:ascii="Arial" w:hAnsi="Arial" w:cs="Arial"/>
          <w:color w:val="343432"/>
        </w:rPr>
        <w:br/>
        <w:t>Срок предоставления государственной услуги при подаче заявления о предоставлении государственной услуги в электронной форме не может превышать 30 календарных дней со дня представления заявителем всех необходимых документов, установленных пунктом 10 настоящего Административного регламента.</w:t>
      </w:r>
      <w:r>
        <w:rPr>
          <w:rFonts w:ascii="Arial" w:hAnsi="Arial" w:cs="Arial"/>
          <w:color w:val="343432"/>
        </w:rPr>
        <w:br/>
        <w:t>9. Правовые основания для предоставления государственной услуги:</w:t>
      </w:r>
      <w:r>
        <w:rPr>
          <w:rFonts w:ascii="Arial" w:hAnsi="Arial" w:cs="Arial"/>
          <w:color w:val="343432"/>
        </w:rPr>
        <w:br/>
        <w:t>1) Закон Челябинской области от 24.11.2005 г. N 430-ЗО "О наделении органов местного самоуправления государственными полномочиями по социальной поддержке отдельных категорий граждан";</w:t>
      </w:r>
      <w:r>
        <w:rPr>
          <w:rFonts w:ascii="Arial" w:hAnsi="Arial" w:cs="Arial"/>
          <w:color w:val="343432"/>
        </w:rPr>
        <w:br/>
        <w:t>2) Закон Челябинской области от 29.11.2007 г. N 220-ЗО "О звании "Ветеран труда Челябинской области";</w:t>
      </w:r>
      <w:r>
        <w:rPr>
          <w:rFonts w:ascii="Arial" w:hAnsi="Arial" w:cs="Arial"/>
          <w:color w:val="343432"/>
        </w:rPr>
        <w:br/>
        <w:t xml:space="preserve">3) постановление Правительства Челябинской области от 18.07.2012 г. N 380-П "Об </w:t>
      </w:r>
      <w:r>
        <w:rPr>
          <w:rFonts w:ascii="Arial" w:hAnsi="Arial" w:cs="Arial"/>
          <w:color w:val="343432"/>
        </w:rPr>
        <w:lastRenderedPageBreak/>
        <w:t>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в Челябинской области".</w:t>
      </w:r>
      <w:r>
        <w:rPr>
          <w:rFonts w:ascii="Arial" w:hAnsi="Arial" w:cs="Arial"/>
          <w:color w:val="343432"/>
        </w:rPr>
        <w:br/>
        <w:t>10. Перечень документов, необходимых для предоставления государственной услуги:</w:t>
      </w:r>
      <w:r>
        <w:rPr>
          <w:rFonts w:ascii="Arial" w:hAnsi="Arial" w:cs="Arial"/>
          <w:color w:val="343432"/>
        </w:rPr>
        <w:br/>
        <w:t>1) заявление по форме, установленной Министерством социальных отношений.</w:t>
      </w:r>
      <w:r>
        <w:rPr>
          <w:rFonts w:ascii="Arial" w:hAnsi="Arial" w:cs="Arial"/>
          <w:color w:val="343432"/>
        </w:rPr>
        <w:br/>
        <w:t>Заявление о предоставлении государственной услуги может быть представлено гражданином лично, через его законного представителя или в форме электронного документа, оформленного и представленного в соответствии с постановлением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Pr>
          <w:rFonts w:ascii="Arial" w:hAnsi="Arial" w:cs="Arial"/>
          <w:color w:val="343432"/>
        </w:rPr>
        <w:br/>
        <w:t>2) документ, удостоверяющий личность (при обращении представителя заявителя - документы, подтверждающие его полномочия);</w:t>
      </w:r>
      <w:r>
        <w:rPr>
          <w:rFonts w:ascii="Arial" w:hAnsi="Arial" w:cs="Arial"/>
          <w:color w:val="343432"/>
        </w:rPr>
        <w:br/>
        <w:t>3) фотография размером 3 х 4 сантиметра;</w:t>
      </w:r>
      <w:r>
        <w:rPr>
          <w:rFonts w:ascii="Arial" w:hAnsi="Arial" w:cs="Arial"/>
          <w:color w:val="343432"/>
        </w:rPr>
        <w:br/>
        <w:t>4) документы, подтверждающие право на присвоение звания "Ветеран труда Челябинской области" для лиц, указанных в подпункте 1 пункта 4 настоящего Административного регламента:</w:t>
      </w:r>
      <w:r>
        <w:rPr>
          <w:rFonts w:ascii="Arial" w:hAnsi="Arial" w:cs="Arial"/>
          <w:color w:val="343432"/>
        </w:rPr>
        <w:br/>
        <w:t>справка, выданная уполномоченными органами, осуществляющими пенсионное обеспечение граждан, либо сведения, полученные от указанных органов в порядке межведомственного информационного взаимодействия, об установлении (назначении) пенсии или назначении пожизненного содержания за работу (службу) и о наличии страхового стажа, исчисленного в соответствии с Федеральным законом "О страховых пенсиях", не менее 40 лет для мужчин и 35 лет для женщин; а в случаях, когда право на присвоение звания "Ветеран труда Челябинской области" возникает с учетом периодов трудовой или иной деятельности, наступивших после даты установления (назначения) пенсии в соответствии с Федеральным законом "О трудовых пенсиях в Российской Федерации", также выписка из индивидуального лицевого счета застрахованного лица.</w:t>
      </w:r>
      <w:r>
        <w:rPr>
          <w:rFonts w:ascii="Arial" w:hAnsi="Arial" w:cs="Arial"/>
          <w:color w:val="343432"/>
        </w:rPr>
        <w:br/>
        <w:t>Абзац третий утратил силу;</w:t>
      </w:r>
      <w:r>
        <w:rPr>
          <w:rFonts w:ascii="Arial" w:hAnsi="Arial" w:cs="Arial"/>
          <w:color w:val="343432"/>
        </w:rPr>
        <w:br/>
        <w:t>удостоверения (дубликаты удостоверений) к наградам Челябинской области, наградам Законодательного Собрания Челябинской области;</w:t>
      </w:r>
      <w:r>
        <w:rPr>
          <w:rFonts w:ascii="Arial" w:hAnsi="Arial" w:cs="Arial"/>
          <w:color w:val="343432"/>
        </w:rPr>
        <w:br/>
        <w:t>почетные грамоты Законодательного Собрания Челябинской области и Губернатора Челябинской области.</w:t>
      </w:r>
      <w:r>
        <w:rPr>
          <w:rFonts w:ascii="Arial" w:hAnsi="Arial" w:cs="Arial"/>
          <w:color w:val="343432"/>
        </w:rPr>
        <w:br/>
        <w:t>В случае утраты наградных документов факт награждения может быть подтвержден справками, выданными органами государственной власти Челябинской области, от имени которых производилось награждение;</w:t>
      </w:r>
      <w:r>
        <w:rPr>
          <w:rFonts w:ascii="Arial" w:hAnsi="Arial" w:cs="Arial"/>
          <w:color w:val="343432"/>
        </w:rPr>
        <w:br/>
        <w:t>5) документы, подтверждающие право на присвоение звания "Ветеран труда Челябинской области" для лиц, указанных в подпункте 2 пункта 4 настоящего Административного регламента:</w:t>
      </w:r>
      <w:r>
        <w:rPr>
          <w:rFonts w:ascii="Arial" w:hAnsi="Arial" w:cs="Arial"/>
          <w:color w:val="343432"/>
        </w:rPr>
        <w:br/>
        <w:t>справка, выданная уполномоченными органами, осуществляющими пенсионное обеспечение граждан, об установлении (назначении) пенсии или назначении пожизненного содержания за работу (службу) и о рождении пяти и более детей и воспитании их до достижения ими возраста восьми лет.</w:t>
      </w:r>
      <w:r>
        <w:rPr>
          <w:rFonts w:ascii="Arial" w:hAnsi="Arial" w:cs="Arial"/>
          <w:color w:val="343432"/>
        </w:rPr>
        <w:br/>
        <w:t>Абзац третий утратил силу.</w:t>
      </w:r>
      <w:r>
        <w:rPr>
          <w:rFonts w:ascii="Arial" w:hAnsi="Arial" w:cs="Arial"/>
          <w:color w:val="343432"/>
        </w:rPr>
        <w:br/>
        <w:t>Документы могут быть представлены в виде копий, заверенных в установленном законодательством порядке либо заверенных органами социальной защиты населения, после их сверки с подлинниками документов.</w:t>
      </w:r>
      <w:r>
        <w:rPr>
          <w:rFonts w:ascii="Arial" w:hAnsi="Arial" w:cs="Arial"/>
          <w:color w:val="343432"/>
        </w:rPr>
        <w:br/>
        <w:t>Документы, указанные в подпунктах 1-3, абзацах четвертом - шестом подпункта 4 настоящего пункта, представляются заявителем.</w:t>
      </w:r>
      <w:r>
        <w:rPr>
          <w:rFonts w:ascii="Arial" w:hAnsi="Arial" w:cs="Arial"/>
          <w:color w:val="343432"/>
        </w:rPr>
        <w:br/>
        <w:t xml:space="preserve">Документы, указанные в абзаце втором подпункта 4, абзаце втором подпункта 5 </w:t>
      </w:r>
      <w:r>
        <w:rPr>
          <w:rFonts w:ascii="Arial" w:hAnsi="Arial" w:cs="Arial"/>
          <w:color w:val="343432"/>
        </w:rPr>
        <w:lastRenderedPageBreak/>
        <w:t>настоящего пункта, запрашиваются органами социальной защиты населения в рамках межведомственного информационного взаимодействия.</w:t>
      </w:r>
      <w:r>
        <w:rPr>
          <w:rFonts w:ascii="Arial" w:hAnsi="Arial" w:cs="Arial"/>
          <w:color w:val="343432"/>
        </w:rPr>
        <w:br/>
        <w:t>Заявитель вправе по собственной инициативе самостоятельно представить документы, указанные в абзаце втором подпункта 4, абзаце втором подпункта 5 настоящего пункта.</w:t>
      </w:r>
      <w:r>
        <w:rPr>
          <w:rFonts w:ascii="Arial" w:hAnsi="Arial" w:cs="Arial"/>
          <w:color w:val="343432"/>
        </w:rPr>
        <w:br/>
        <w:t>11. При предоставлении государственной услуги органы социальной защиты населения не вправе требовать от заявителя:</w:t>
      </w:r>
      <w:r>
        <w:rPr>
          <w:rFonts w:ascii="Arial" w:hAnsi="Arial" w:cs="Arial"/>
          <w:color w:val="343432"/>
        </w:rPr>
        <w:b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r>
        <w:rPr>
          <w:rFonts w:ascii="Arial" w:hAnsi="Arial" w:cs="Arial"/>
          <w:color w:val="343432"/>
        </w:rPr>
        <w:br/>
        <w:t>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12. В приеме документов для предоставления государственной услуги отказывается в случаях:</w:t>
      </w:r>
      <w:r>
        <w:rPr>
          <w:rFonts w:ascii="Arial" w:hAnsi="Arial" w:cs="Arial"/>
          <w:color w:val="343432"/>
        </w:rPr>
        <w:br/>
        <w:t>1) неполного представления или отсутствия документов, указанных в пункте 10 настоящего Административного регламента;</w:t>
      </w:r>
      <w:r>
        <w:rPr>
          <w:rFonts w:ascii="Arial" w:hAnsi="Arial" w:cs="Arial"/>
          <w:color w:val="343432"/>
        </w:rPr>
        <w:br/>
        <w:t>2) документы имеют подчистки, приписки, зачеркнутые слова и иные не оговоренные в них исправления.</w:t>
      </w:r>
      <w:r>
        <w:rPr>
          <w:rFonts w:ascii="Arial" w:hAnsi="Arial" w:cs="Arial"/>
          <w:color w:val="343432"/>
        </w:rPr>
        <w:br/>
        <w:t>12-1. Основания для приостановления предоставления государственной услуги отсутствуют.</w:t>
      </w:r>
      <w:r>
        <w:rPr>
          <w:rFonts w:ascii="Arial" w:hAnsi="Arial" w:cs="Arial"/>
          <w:color w:val="343432"/>
        </w:rPr>
        <w:br/>
        <w:t>13. Основания для отказа в предоставлении государственной услуги:</w:t>
      </w:r>
      <w:r>
        <w:rPr>
          <w:rFonts w:ascii="Arial" w:hAnsi="Arial" w:cs="Arial"/>
          <w:color w:val="343432"/>
        </w:rPr>
        <w:br/>
        <w:t>1) отсутствие гражданства Российской Федерации;</w:t>
      </w:r>
      <w:r>
        <w:rPr>
          <w:rFonts w:ascii="Arial" w:hAnsi="Arial" w:cs="Arial"/>
          <w:color w:val="343432"/>
        </w:rPr>
        <w:br/>
        <w:t>2) отсутствие необходимой продолжительности страхового стажа (для лиц, указанных в подпункте 1 пункта 4 настоящего Административного регламента);</w:t>
      </w:r>
      <w:r>
        <w:rPr>
          <w:rFonts w:ascii="Arial" w:hAnsi="Arial" w:cs="Arial"/>
          <w:color w:val="343432"/>
        </w:rPr>
        <w:br/>
        <w:t>3) отсутствие факта рождения пяти и более детей и воспитания их до достижения ими возраста восьми лет (для лиц, указанных в подпункте 2 пункта 4 настоящего Административного регламента);</w:t>
      </w:r>
      <w:r>
        <w:rPr>
          <w:rFonts w:ascii="Arial" w:hAnsi="Arial" w:cs="Arial"/>
          <w:color w:val="343432"/>
        </w:rPr>
        <w:br/>
        <w:t>4) не установлена (не назначена) страховая пенсия по старости в соответствии с Федеральным законом "О страховых пенсиях" (не применяется в отношении граждан, проходивших военную службу или иную государственную службу);</w:t>
      </w:r>
      <w:r>
        <w:rPr>
          <w:rFonts w:ascii="Arial" w:hAnsi="Arial" w:cs="Arial"/>
          <w:color w:val="343432"/>
        </w:rPr>
        <w:br/>
        <w:t>5) недостижение возраста, дающего право на страховую пенсию по старости в соответствии с Федеральным законом "О страховых пенсиях" (применяется в отношении граждан, получающих пенсии по основаниям, отличным от оснований, установленных статьей 8 Федерального закона "О страховых пенсиях", либо получающих пожизненное содержание за работу (службу);</w:t>
      </w:r>
      <w:r>
        <w:rPr>
          <w:rFonts w:ascii="Arial" w:hAnsi="Arial" w:cs="Arial"/>
          <w:color w:val="343432"/>
        </w:rPr>
        <w:br/>
        <w:t>6) наличие звания "Ветеран труда";</w:t>
      </w:r>
      <w:r>
        <w:rPr>
          <w:rFonts w:ascii="Arial" w:hAnsi="Arial" w:cs="Arial"/>
          <w:color w:val="343432"/>
        </w:rPr>
        <w:br/>
      </w:r>
      <w:r>
        <w:rPr>
          <w:rFonts w:ascii="Arial" w:hAnsi="Arial" w:cs="Arial"/>
          <w:color w:val="343432"/>
        </w:rPr>
        <w:lastRenderedPageBreak/>
        <w:t>7) отсутствие наград Челябинской области, наград Законодательного Собрания Челябинской области, почетных грамот Законодательного Собрания Челябинской области и Губернатора Челябинской области (для лиц, указанных в подпункте 1 пункта 4 настоящего Административного регламента).</w:t>
      </w:r>
      <w:r>
        <w:rPr>
          <w:rFonts w:ascii="Arial" w:hAnsi="Arial" w:cs="Arial"/>
          <w:color w:val="343432"/>
        </w:rPr>
        <w:br/>
        <w:t>В случае если у заявителя изменились обстоятельства, по которым ему было отказано в предоставлении государственной услуги, он вправе обратиться за ее предоставлением повторно в порядке, установленном настоящим Административным регламентом.</w:t>
      </w:r>
      <w:r>
        <w:rPr>
          <w:rFonts w:ascii="Arial" w:hAnsi="Arial" w:cs="Arial"/>
          <w:color w:val="343432"/>
        </w:rPr>
        <w:br/>
        <w:t>14. Предоставление государственной услуги осуществляется бесплатно.</w:t>
      </w:r>
      <w:r>
        <w:rPr>
          <w:rFonts w:ascii="Arial" w:hAnsi="Arial" w:cs="Arial"/>
          <w:color w:val="343432"/>
        </w:rPr>
        <w:br/>
        <w:t>15. Время ожидания заявителей в очереди при подаче пакета документов на предоставление государственной услуги не должно превышать 15 минут.</w:t>
      </w:r>
      <w:r>
        <w:rPr>
          <w:rFonts w:ascii="Arial" w:hAnsi="Arial" w:cs="Arial"/>
          <w:color w:val="343432"/>
        </w:rPr>
        <w:br/>
        <w:t>Время ожидания заявителей в очереди при получении удостоверения ветерана труда не должно превышать 15 минут.</w:t>
      </w:r>
      <w:r>
        <w:rPr>
          <w:rFonts w:ascii="Arial" w:hAnsi="Arial" w:cs="Arial"/>
          <w:color w:val="343432"/>
        </w:rPr>
        <w:br/>
        <w:t>16. Помещения органов социальной защиты населения для приема заявителей должны быть размещены в зданиях, оборудованных отдельным входом и осветительными приборами.</w:t>
      </w:r>
      <w:r>
        <w:rPr>
          <w:rFonts w:ascii="Arial" w:hAnsi="Arial" w:cs="Arial"/>
          <w:color w:val="343432"/>
        </w:rPr>
        <w:br/>
        <w:t>В холле здания должны быть размещены гардероб, туалет, стол справок.</w:t>
      </w:r>
      <w:r>
        <w:rPr>
          <w:rFonts w:ascii="Arial" w:hAnsi="Arial" w:cs="Arial"/>
          <w:color w:val="343432"/>
        </w:rPr>
        <w:br/>
        <w:t>Стол справок должен быть оснащен компьютером с выходом к информационным базам, позволяющим получать справочную информацию и информацию о состоянии законодательства в данной сфере, а также принтером и копировальным аппаратом.</w:t>
      </w:r>
      <w:r>
        <w:rPr>
          <w:rFonts w:ascii="Arial" w:hAnsi="Arial" w:cs="Arial"/>
          <w:color w:val="343432"/>
        </w:rPr>
        <w:br/>
        <w:t>Зал ожидания должен быть расположен в просторном помещении здания, занимаемого органом социальной защиты населения, с хорошим освещением и оснащен местами для сидения и для заполнения документов, а также информационными стендами.</w:t>
      </w:r>
      <w:r>
        <w:rPr>
          <w:rFonts w:ascii="Arial" w:hAnsi="Arial" w:cs="Arial"/>
          <w:color w:val="343432"/>
        </w:rPr>
        <w:br/>
        <w:t>Количество мест ожидания определяется исходя из фактической нагрузки и возможностей для их размещения в здании, но не менее 2 мест на каждого специалиста, ведущего прием.</w:t>
      </w:r>
      <w:r>
        <w:rPr>
          <w:rFonts w:ascii="Arial" w:hAnsi="Arial" w:cs="Arial"/>
          <w:color w:val="343432"/>
        </w:rPr>
        <w:br/>
        <w:t>Для создания комфортных условий ожидания на столах могут быть размещены газеты, журналы, а также печатная продукция (брошюры, буклеты) по вопросам предоставления государственной услуги.</w:t>
      </w:r>
      <w:r>
        <w:rPr>
          <w:rFonts w:ascii="Arial" w:hAnsi="Arial" w:cs="Arial"/>
          <w:color w:val="343432"/>
        </w:rPr>
        <w:br/>
        <w:t>Места для оформления документов оборудуются стульями, столами и обеспечиваются образцами заполнения документов и письменными принадлежностями.</w:t>
      </w:r>
      <w:r>
        <w:rPr>
          <w:rFonts w:ascii="Arial" w:hAnsi="Arial" w:cs="Arial"/>
          <w:color w:val="343432"/>
        </w:rPr>
        <w:br/>
        <w:t>Информационные материалы для заявителей должны быть расположены в хорошо освещенных, визуально доступных местах. Размещаемые материалы должны быть качественно изготовлены, доступно изложены. Размещение устаревшей информации не допускается.</w:t>
      </w:r>
      <w:r>
        <w:rPr>
          <w:rFonts w:ascii="Arial" w:hAnsi="Arial" w:cs="Arial"/>
          <w:color w:val="343432"/>
        </w:rPr>
        <w:br/>
        <w:t>На информационных стендах органов социальной защиты населения располагаются план здания, информация о нахождении специалистов, ответственных за предоставление государственной услуги, настоящий Административный регламент, перечень документов, необходимых для предоставления государственной услуги, образцы заполнения документов, сведения о местах расположения органов, участвующих в предоставлении государственной услуги.</w:t>
      </w:r>
      <w:r>
        <w:rPr>
          <w:rFonts w:ascii="Arial" w:hAnsi="Arial" w:cs="Arial"/>
          <w:color w:val="343432"/>
        </w:rPr>
        <w:br/>
        <w:t>17. Показателями доступности и качества государственной услуги являются:</w:t>
      </w:r>
      <w:r>
        <w:rPr>
          <w:rFonts w:ascii="Arial" w:hAnsi="Arial" w:cs="Arial"/>
          <w:color w:val="343432"/>
        </w:rPr>
        <w:br/>
        <w:t>количество взаимодействий заявителя с должностными лицами при предоставлении государственной услуги;</w:t>
      </w:r>
      <w:r>
        <w:rPr>
          <w:rFonts w:ascii="Arial" w:hAnsi="Arial" w:cs="Arial"/>
          <w:color w:val="343432"/>
        </w:rPr>
        <w:br/>
        <w:t>отсутствие обоснованных жалоб на действия (бездействие) должностных лиц, участвующих в предоставлении государственной услуги.</w:t>
      </w:r>
      <w:r>
        <w:rPr>
          <w:rFonts w:ascii="Arial" w:hAnsi="Arial" w:cs="Arial"/>
          <w:color w:val="343432"/>
        </w:rPr>
        <w:br/>
        <w:t xml:space="preserve">18. При поступлении заявления в форме электронного документа заявителю в течение трех рабочих дней направляется электронное сообщение о поступлении </w:t>
      </w:r>
      <w:r>
        <w:rPr>
          <w:rFonts w:ascii="Arial" w:hAnsi="Arial" w:cs="Arial"/>
          <w:color w:val="343432"/>
        </w:rPr>
        <w:lastRenderedPageBreak/>
        <w:t>заявления с указанием перечня документов, которые необходимо представить. Срок предоставления государственной услуги при подаче заявления в форме электронного документа исчисляется с даты представления заявителем всех необходимых документов в орган социальной защиты населения, многофункциональный центр.</w:t>
      </w:r>
    </w:p>
    <w:p w:rsidR="00DF512A" w:rsidRDefault="00DF512A" w:rsidP="00DF512A">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F512A" w:rsidRDefault="00DF512A" w:rsidP="00DF512A">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19. Предоставление государственной услуги включает следующие административные процедуры:</w:t>
      </w:r>
      <w:r>
        <w:rPr>
          <w:rFonts w:ascii="Arial" w:hAnsi="Arial" w:cs="Arial"/>
          <w:color w:val="343432"/>
        </w:rPr>
        <w:br/>
        <w:t>1) прием и оформление документов для предоставления государственной услуги;</w:t>
      </w:r>
      <w:r>
        <w:rPr>
          <w:rFonts w:ascii="Arial" w:hAnsi="Arial" w:cs="Arial"/>
          <w:color w:val="343432"/>
        </w:rPr>
        <w:br/>
        <w:t>2) принятие решения о предоставлении либо об отказе в предоставлении государственной услуги;</w:t>
      </w:r>
      <w:r>
        <w:rPr>
          <w:rFonts w:ascii="Arial" w:hAnsi="Arial" w:cs="Arial"/>
          <w:color w:val="343432"/>
        </w:rPr>
        <w:br/>
        <w:t>3) оформление удостоверения ветерана труда;</w:t>
      </w:r>
      <w:r>
        <w:rPr>
          <w:rFonts w:ascii="Arial" w:hAnsi="Arial" w:cs="Arial"/>
          <w:color w:val="343432"/>
        </w:rPr>
        <w:br/>
        <w:t>4) выдача удостоверения ветерана труда;</w:t>
      </w:r>
      <w:r>
        <w:rPr>
          <w:rFonts w:ascii="Arial" w:hAnsi="Arial" w:cs="Arial"/>
          <w:color w:val="343432"/>
        </w:rPr>
        <w:br/>
        <w:t>5) оформление и выдача дубликата удостоверения ветерана труда.</w:t>
      </w:r>
      <w:r>
        <w:rPr>
          <w:rFonts w:ascii="Arial" w:hAnsi="Arial" w:cs="Arial"/>
          <w:color w:val="343432"/>
        </w:rPr>
        <w:br/>
        <w:t>20. Прием и оформление документов для предоставления государственной услуги:</w:t>
      </w:r>
      <w:r>
        <w:rPr>
          <w:rFonts w:ascii="Arial" w:hAnsi="Arial" w:cs="Arial"/>
          <w:color w:val="343432"/>
        </w:rPr>
        <w:br/>
        <w:t>1) основанием для приема и оформления документов является обращение заявителя с документами, указанными в пункте 10 настоящего Административного регламента, в орган социальной защиты населения по месту жительства, многофункциональный центр;</w:t>
      </w:r>
      <w:r>
        <w:rPr>
          <w:rFonts w:ascii="Arial" w:hAnsi="Arial" w:cs="Arial"/>
          <w:color w:val="343432"/>
        </w:rPr>
        <w:br/>
        <w:t>2) при личном обращении заявителя ответственный специалист органа социальной защиты населения устанавливает личность заявителя (полномочия представителя заявителя), проверяет полноту представленного пакета документов и соблюдение требований к их оформлению:</w:t>
      </w:r>
      <w:r>
        <w:rPr>
          <w:rFonts w:ascii="Arial" w:hAnsi="Arial" w:cs="Arial"/>
          <w:color w:val="343432"/>
        </w:rPr>
        <w:br/>
        <w:t>правильность и полноту заполнения заявления;</w:t>
      </w:r>
      <w:r>
        <w:rPr>
          <w:rFonts w:ascii="Arial" w:hAnsi="Arial" w:cs="Arial"/>
          <w:color w:val="343432"/>
        </w:rPr>
        <w:br/>
        <w:t>соответствие данных, содержащихся в представленных документах;</w:t>
      </w:r>
      <w:r>
        <w:rPr>
          <w:rFonts w:ascii="Arial" w:hAnsi="Arial" w:cs="Arial"/>
          <w:color w:val="343432"/>
        </w:rPr>
        <w:br/>
        <w:t>документы в установленных законодательством случаях нотариально удостоверены, скреплены печатями, имеют надлежащие подписи;</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При представлении заявителем копий документов ответственный специалист органа социальной защиты населения проверяет соответствие копий оригиналам документов и их принадлежность заявителю, выполняет на них надпись об их соответствии подлинным экземплярам, заверяет своей подписью с указанием фамилии, инициалов и даты.</w:t>
      </w:r>
      <w:r>
        <w:rPr>
          <w:rFonts w:ascii="Arial" w:hAnsi="Arial" w:cs="Arial"/>
          <w:color w:val="343432"/>
        </w:rPr>
        <w:br/>
        <w:t>При представлении неполного пакета документов, отсутствии документов и (или) нарушении требований к оформлению документов ответственный специалист органа социальной защиты населения устно уведомляет заявителя о невозможности приема документов, разъясняет заявителю выявленные недостатки и возвращает документы заявителю.</w:t>
      </w:r>
      <w:r>
        <w:rPr>
          <w:rFonts w:ascii="Arial" w:hAnsi="Arial" w:cs="Arial"/>
          <w:color w:val="343432"/>
        </w:rPr>
        <w:br/>
        <w:t>При поступлении заявления в форме электронного документа должностное лицо органа социальной защиты населения, ответственное за обработку заявлений на предоставление государственной услуги в форме электронного документа с использованием информационно-телекоммуникационных сетей, выполняет следующие действия:</w:t>
      </w:r>
      <w:r>
        <w:rPr>
          <w:rFonts w:ascii="Arial" w:hAnsi="Arial" w:cs="Arial"/>
          <w:color w:val="343432"/>
        </w:rPr>
        <w:br/>
        <w:t>регистрирует поступившее заявление в электронном журнале регистрации входящих заявлений;</w:t>
      </w:r>
      <w:r>
        <w:rPr>
          <w:rFonts w:ascii="Arial" w:hAnsi="Arial" w:cs="Arial"/>
          <w:color w:val="343432"/>
        </w:rPr>
        <w:br/>
      </w:r>
      <w:r>
        <w:rPr>
          <w:rFonts w:ascii="Arial" w:hAnsi="Arial" w:cs="Arial"/>
          <w:color w:val="343432"/>
        </w:rPr>
        <w:lastRenderedPageBreak/>
        <w:t>не позднее 3 рабочих дней, следующих за днем подачи заявления, подтверждает факт поступления заявления ответным сообщением заявителю в электронном виде с указанием перечня необходимых документов и календарной даты его личного обращения в орган социальной защиты населения либо сообщает о мотивированном отказе в приеме заявления;</w:t>
      </w:r>
      <w:r>
        <w:rPr>
          <w:rFonts w:ascii="Arial" w:hAnsi="Arial" w:cs="Arial"/>
          <w:color w:val="343432"/>
        </w:rPr>
        <w:br/>
        <w:t>3) регистрация заявления осуществляется в книге учёта обращений по форме, установленной Министерством социальных отношений.</w:t>
      </w:r>
      <w:r>
        <w:rPr>
          <w:rFonts w:ascii="Arial" w:hAnsi="Arial" w:cs="Arial"/>
          <w:color w:val="343432"/>
        </w:rPr>
        <w:br/>
        <w:t>Регистрация заявления о предоставлении государственной услуги производится в день его подачи со всеми необходимыми документами в орган социальной защиты населения по месту жительства;</w:t>
      </w:r>
      <w:r>
        <w:rPr>
          <w:rFonts w:ascii="Arial" w:hAnsi="Arial" w:cs="Arial"/>
          <w:color w:val="343432"/>
        </w:rPr>
        <w:br/>
        <w:t>4) в подтверждение приема заявления и документов ответственный специалист органа социальной защиты населения оформляет расписку в двух экземплярах, один из которых передает заявителю, второй - подшивает в его личное дело;</w:t>
      </w:r>
      <w:r>
        <w:rPr>
          <w:rFonts w:ascii="Arial" w:hAnsi="Arial" w:cs="Arial"/>
          <w:color w:val="343432"/>
        </w:rPr>
        <w:br/>
        <w:t>5) в случае непредставления заявителями документов, указанных в подпунктах 4, 5 пункта 10 настоящего Административного регламента, орган социальной защиты населения запрашивает документы в уполномоченных органах, осуществляющих пенсионное обеспечение граждан, в рамках межведомственного информационного взаимодействия.</w:t>
      </w:r>
      <w:r>
        <w:rPr>
          <w:rFonts w:ascii="Arial" w:hAnsi="Arial" w:cs="Arial"/>
          <w:color w:val="343432"/>
        </w:rPr>
        <w:br/>
        <w:t>Межведомственный запрос оформляется в соответствии с требованиями, установленными статьей 7.2 Федерального закона от 27 июля 2010 года N 210-ФЗ "Об организации предоставления государственных и муниципальных услуг". Срок подготовки межведомственного запроса не может превышать 3 календарных дней.</w:t>
      </w:r>
      <w:r>
        <w:rPr>
          <w:rFonts w:ascii="Arial" w:hAnsi="Arial" w:cs="Arial"/>
          <w:color w:val="343432"/>
        </w:rPr>
        <w:br/>
        <w:t>абзацы третий - одиннадцатый утратили силу;</w:t>
      </w:r>
      <w:r>
        <w:rPr>
          <w:rFonts w:ascii="Arial" w:hAnsi="Arial" w:cs="Arial"/>
          <w:color w:val="343432"/>
        </w:rPr>
        <w:br/>
        <w:t>6) ответственный специалист органа социальной защиты населения из представленных документов (их копий), выписки из паспорта и копии заявления формирует личное дело. Заявление и фотография в личное дело не подшиваются.</w:t>
      </w:r>
      <w:r>
        <w:rPr>
          <w:rFonts w:ascii="Arial" w:hAnsi="Arial" w:cs="Arial"/>
          <w:color w:val="343432"/>
        </w:rPr>
        <w:br/>
        <w:t>На первом листе каждого личного дела составляется опись содержащихся в нем документов.</w:t>
      </w:r>
      <w:r>
        <w:rPr>
          <w:rFonts w:ascii="Arial" w:hAnsi="Arial" w:cs="Arial"/>
          <w:color w:val="343432"/>
        </w:rPr>
        <w:br/>
        <w:t>По документам личного дела ответственным специалистом органа социальной защиты населения формируется сопроводительное письмо в двух экземплярах.</w:t>
      </w:r>
      <w:r>
        <w:rPr>
          <w:rFonts w:ascii="Arial" w:hAnsi="Arial" w:cs="Arial"/>
          <w:color w:val="343432"/>
        </w:rPr>
        <w:br/>
        <w:t>Два экземпляра сопроводительного письма, заявления, личные дела, фотографии, а также учетные данные в электронном виде направляются в Министерство социальных отношений;</w:t>
      </w:r>
      <w:r>
        <w:rPr>
          <w:rFonts w:ascii="Arial" w:hAnsi="Arial" w:cs="Arial"/>
          <w:color w:val="343432"/>
        </w:rPr>
        <w:br/>
        <w:t>7) результатом административной процедуры является формирование личного дела, направление заявления, личного дела, а также учетных данных в электронном виде в Министерство социальных отношений;</w:t>
      </w:r>
      <w:r>
        <w:rPr>
          <w:rFonts w:ascii="Arial" w:hAnsi="Arial" w:cs="Arial"/>
          <w:color w:val="343432"/>
        </w:rPr>
        <w:br/>
        <w:t>8) суммарная длительность административной процедуры от регистрации заявления органом социальной защиты населения до представления документов и учетных данных в электронном виде в Министерство социальных отношений не должна превышать 10 календарных дней.</w:t>
      </w:r>
      <w:r>
        <w:rPr>
          <w:rFonts w:ascii="Arial" w:hAnsi="Arial" w:cs="Arial"/>
          <w:color w:val="343432"/>
        </w:rPr>
        <w:br/>
        <w:t>20-1. Особенности приема документов в многофункциональном центре:</w:t>
      </w:r>
      <w:r>
        <w:rPr>
          <w:rFonts w:ascii="Arial" w:hAnsi="Arial" w:cs="Arial"/>
          <w:color w:val="343432"/>
        </w:rPr>
        <w:br/>
        <w:t>1) прием документов, необходимых для предоставления государственной услуги, осуществляется работниками многофункциональных центров с последующей их передачей должностным лицам органов социальной защиты населения по месту жительства граждан, ответственным за предоставление государственной услуги;</w:t>
      </w:r>
      <w:r>
        <w:rPr>
          <w:rFonts w:ascii="Arial" w:hAnsi="Arial" w:cs="Arial"/>
          <w:color w:val="343432"/>
        </w:rPr>
        <w:br/>
        <w:t>2) работник многофункционального центра, ответственный за прием документов, необходимых для предоставления государственной услуги, при обращении заявителя с заявлением о предоставлении государственной услуги:</w:t>
      </w:r>
      <w:r>
        <w:rPr>
          <w:rFonts w:ascii="Arial" w:hAnsi="Arial" w:cs="Arial"/>
          <w:color w:val="343432"/>
        </w:rPr>
        <w:br/>
        <w:t>устанавливает личность заявителя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 полномочия представителя (при обращении представителя заявителя);</w:t>
      </w:r>
      <w:r>
        <w:rPr>
          <w:rFonts w:ascii="Arial" w:hAnsi="Arial" w:cs="Arial"/>
          <w:color w:val="343432"/>
        </w:rPr>
        <w:br/>
      </w:r>
      <w:r>
        <w:rPr>
          <w:rFonts w:ascii="Arial" w:hAnsi="Arial" w:cs="Arial"/>
          <w:color w:val="343432"/>
        </w:rPr>
        <w:lastRenderedPageBreak/>
        <w:t>проверяет правильность и полноту заполнения заявления;</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пункте 10 настоящего Административного регламента, представление которых является для заявителя обязательным;</w:t>
      </w:r>
      <w:r>
        <w:rPr>
          <w:rFonts w:ascii="Arial" w:hAnsi="Arial" w:cs="Arial"/>
          <w:color w:val="343432"/>
        </w:rPr>
        <w:br/>
        <w:t>проверяет соответствие копий представляемых документов (за исключением нотариально заверенных) их оригиналам, а также их принадлежность заявителю, выполняет на них надпись об их соответствии подлинным экземплярам, заверяет своей подписью с указанием фамилии, инициалов и даты;</w:t>
      </w:r>
      <w:r>
        <w:rPr>
          <w:rFonts w:ascii="Arial" w:hAnsi="Arial" w:cs="Arial"/>
          <w:color w:val="343432"/>
        </w:rPr>
        <w:b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В подтверждение приема заявления и документов работник многофункционального центра оформляет расписку в двух экземплярах, один из которых передает заявителю, второй приобщает к принятым документам.</w:t>
      </w:r>
      <w:r>
        <w:rPr>
          <w:rFonts w:ascii="Arial" w:hAnsi="Arial" w:cs="Arial"/>
          <w:color w:val="343432"/>
        </w:rPr>
        <w:br/>
        <w:t>Ответственный работник многофункционального центра не позднее 1 рабочего дня, следующего за днем приема документов в многофункциональном центре, осуществляет доставку сформированного пакета документов в орган социальной защиты населения по месту жительства заявителя. Должностное лицо органа социальной защиты населения, ответственное за предоставление государственной услуги, в книге учета личных дел фиксирует дату приема и количество принятых пакетов документов с указанием фамилии работника многофункционального центра, сдавшего документы, и должностного лица органа социальной защиты населения, принявшего документы;</w:t>
      </w:r>
      <w:r>
        <w:rPr>
          <w:rFonts w:ascii="Arial" w:hAnsi="Arial" w:cs="Arial"/>
          <w:color w:val="343432"/>
        </w:rPr>
        <w:br/>
        <w:t>3) при обращении заявителя с заявлением в форме электронного документа работник многофункционального центра выполняет действия, указанные в пункте 18 и подпункте 2 пункта 20 настоящего Административного регламента.</w:t>
      </w:r>
      <w:r>
        <w:rPr>
          <w:rFonts w:ascii="Arial" w:hAnsi="Arial" w:cs="Arial"/>
          <w:color w:val="343432"/>
        </w:rPr>
        <w:br/>
        <w:t>21. Принятие решения о предоставлении либо об отказе в предоставлении государственной услуги:</w:t>
      </w:r>
      <w:r>
        <w:rPr>
          <w:rFonts w:ascii="Arial" w:hAnsi="Arial" w:cs="Arial"/>
          <w:color w:val="343432"/>
        </w:rPr>
        <w:br/>
        <w:t>1) основанием для начала административной процедуры является поступление в Министерство социальных отношений заявлений, фотографий и личных дел граждан, претендующих на получение государственной услуги, а также учетных данных в электронном виде;</w:t>
      </w:r>
      <w:r>
        <w:rPr>
          <w:rFonts w:ascii="Arial" w:hAnsi="Arial" w:cs="Arial"/>
          <w:color w:val="343432"/>
        </w:rPr>
        <w:br/>
        <w:t>2) ответственный специалист Министерства социальных отношений при поступлении документов осуществляет запись учетных данных, представленных в электронном виде, в базу данных муниципальных районов и городских округов Челябинской области и регистрирует личные дела;</w:t>
      </w:r>
      <w:r>
        <w:rPr>
          <w:rFonts w:ascii="Arial" w:hAnsi="Arial" w:cs="Arial"/>
          <w:color w:val="343432"/>
        </w:rPr>
        <w:br/>
        <w:t>3) ответственный специалист Министерства социальных отношений рассматривает личные дела и устанавливает наличие либо отсутствие в них оснований для предоставления государственной услуги.</w:t>
      </w:r>
      <w:r>
        <w:rPr>
          <w:rFonts w:ascii="Arial" w:hAnsi="Arial" w:cs="Arial"/>
          <w:color w:val="343432"/>
        </w:rPr>
        <w:br/>
        <w:t>По результатам рассмотрения личных дел осуществляется подготовка одного из следующих решений:</w:t>
      </w:r>
      <w:r>
        <w:rPr>
          <w:rFonts w:ascii="Arial" w:hAnsi="Arial" w:cs="Arial"/>
          <w:color w:val="343432"/>
        </w:rPr>
        <w:br/>
        <w:t>о предоставлении государственной услуги (о присвоении звания "Ветеран труда Челябинской области" и о выдаче удостоверения ветерана труда);</w:t>
      </w:r>
      <w:r>
        <w:rPr>
          <w:rFonts w:ascii="Arial" w:hAnsi="Arial" w:cs="Arial"/>
          <w:color w:val="343432"/>
        </w:rPr>
        <w:br/>
        <w:t>об отказе в предоставлении государственной услуги (об отказе в присвоении звания "Ветеран труда Челябинской области");</w:t>
      </w:r>
      <w:r>
        <w:rPr>
          <w:rFonts w:ascii="Arial" w:hAnsi="Arial" w:cs="Arial"/>
          <w:color w:val="343432"/>
        </w:rPr>
        <w:br/>
        <w:t xml:space="preserve">4) решение о предоставлении государственной услуги оформляется путем </w:t>
      </w:r>
      <w:r>
        <w:rPr>
          <w:rFonts w:ascii="Arial" w:hAnsi="Arial" w:cs="Arial"/>
          <w:color w:val="343432"/>
        </w:rPr>
        <w:lastRenderedPageBreak/>
        <w:t>включения данных о гражданине в ведомость на присвоение звания "Ветеран труда Челябинской области" по форме, установленной Министерством социальных отношений, которая подписывается Министром социальных отношений Челябинской области и утверждается первым заместителем Губернатора Челябинской области, координирующим реализацию государственной политики в сфере социальной защиты населения.</w:t>
      </w:r>
      <w:r>
        <w:rPr>
          <w:rFonts w:ascii="Arial" w:hAnsi="Arial" w:cs="Arial"/>
          <w:color w:val="343432"/>
        </w:rPr>
        <w:br/>
        <w:t>Решение об отказе в предоставлении государственной услуги оформляется в виде письменного уведомления с обоснованием причин отказа, которое направляется заявителю, а копия - в орган социальной защиты населения по месту жительства заявителя с приложением личного дела и фотографии в течение 10 календарных дней со дня вынесения соответствующего решения;</w:t>
      </w:r>
      <w:r>
        <w:rPr>
          <w:rFonts w:ascii="Arial" w:hAnsi="Arial" w:cs="Arial"/>
          <w:color w:val="343432"/>
        </w:rPr>
        <w:br/>
        <w:t>5) результатом выполнения административной процедуры является включение лица в ведомость на присвоение звания "Ветеран труда Челябинской области" либо направление заявителю и в орган социальной защиты населения уведомления об отказе в предоставлении государственной услуги с обоснованием причин отказа;</w:t>
      </w:r>
      <w:r>
        <w:rPr>
          <w:rFonts w:ascii="Arial" w:hAnsi="Arial" w:cs="Arial"/>
          <w:color w:val="343432"/>
        </w:rPr>
        <w:br/>
        <w:t>6) суммарная длительность административной процедуры от регистрации личного дела в Министерстве социальных отношений до вынесения решения о предоставлении либо об отказе в предоставлении государственной услуги не должна превышать 20 календарных дней.</w:t>
      </w:r>
      <w:r>
        <w:rPr>
          <w:rFonts w:ascii="Arial" w:hAnsi="Arial" w:cs="Arial"/>
          <w:color w:val="343432"/>
        </w:rPr>
        <w:br/>
        <w:t>22. Оформление удостоверения ветерана труда:</w:t>
      </w:r>
      <w:r>
        <w:rPr>
          <w:rFonts w:ascii="Arial" w:hAnsi="Arial" w:cs="Arial"/>
          <w:color w:val="343432"/>
        </w:rPr>
        <w:br/>
        <w:t>1) основанием для начала административной процедуры является утверждение ведомости на присвоение звания "Ветеран труда Челябинской области";</w:t>
      </w:r>
      <w:r>
        <w:rPr>
          <w:rFonts w:ascii="Arial" w:hAnsi="Arial" w:cs="Arial"/>
          <w:color w:val="343432"/>
        </w:rPr>
        <w:br/>
        <w:t>2) необходимое количество бланков удостоверений ветерана труда ответственный специалист Министерства социальных отношений получает в бухгалтерии Министерства социальных отношений в порядке, определенном для бланков строгой отчетности;</w:t>
      </w:r>
      <w:r>
        <w:rPr>
          <w:rFonts w:ascii="Arial" w:hAnsi="Arial" w:cs="Arial"/>
          <w:color w:val="343432"/>
        </w:rPr>
        <w:br/>
        <w:t>3) оформление удостоверения ветерана труда осуществляется ответственным специалистом Министерства социальных отношений;</w:t>
      </w:r>
      <w:r>
        <w:rPr>
          <w:rFonts w:ascii="Arial" w:hAnsi="Arial" w:cs="Arial"/>
          <w:color w:val="343432"/>
        </w:rPr>
        <w:br/>
        <w:t>4) оформленные удостоверения ветерана труда одновременно с личными делами передаются ответственному специалисту органа социальной защиты населения на основании доверенности и документа, удостоверяющего личность.</w:t>
      </w:r>
      <w:r>
        <w:rPr>
          <w:rFonts w:ascii="Arial" w:hAnsi="Arial" w:cs="Arial"/>
          <w:color w:val="343432"/>
        </w:rPr>
        <w:br/>
        <w:t>Факт передачи документов регистрируется в книге учета исходящей документации по форме, установленной Министерством социальных отношений;</w:t>
      </w:r>
      <w:r>
        <w:rPr>
          <w:rFonts w:ascii="Arial" w:hAnsi="Arial" w:cs="Arial"/>
          <w:color w:val="343432"/>
        </w:rPr>
        <w:br/>
        <w:t>5) результатом выполнения административной процедуры является оформление удостоверения ветерана труда и его передача ответственному специалисту органа социальной защиты населения;</w:t>
      </w:r>
      <w:r>
        <w:rPr>
          <w:rFonts w:ascii="Arial" w:hAnsi="Arial" w:cs="Arial"/>
          <w:color w:val="343432"/>
        </w:rPr>
        <w:br/>
        <w:t>6) выполнение административной процедуры осуществляется до истечения срока, установленного для принятия решения о предоставлении государственной услуги.</w:t>
      </w:r>
      <w:r>
        <w:rPr>
          <w:rFonts w:ascii="Arial" w:hAnsi="Arial" w:cs="Arial"/>
          <w:color w:val="343432"/>
        </w:rPr>
        <w:br/>
        <w:t>23. Выдача удостоверения ветерана труда:</w:t>
      </w:r>
      <w:r>
        <w:rPr>
          <w:rFonts w:ascii="Arial" w:hAnsi="Arial" w:cs="Arial"/>
          <w:color w:val="343432"/>
        </w:rPr>
        <w:br/>
        <w:t>1) основанием для начала административной процедуры является поступление удостоверения ветерана труда в орган социальной защиты населения;</w:t>
      </w:r>
      <w:r>
        <w:rPr>
          <w:rFonts w:ascii="Arial" w:hAnsi="Arial" w:cs="Arial"/>
          <w:color w:val="343432"/>
        </w:rPr>
        <w:br/>
        <w:t>2) при обращении заявителя ответственный специалист органа социальной защиты населения устанавливает личность заявителя (полномочия представителя заявителя) и наличие расписки, выданной в подтверждение приема заявления о предоставлении государственной услуги и документов.</w:t>
      </w:r>
      <w:r>
        <w:rPr>
          <w:rFonts w:ascii="Arial" w:hAnsi="Arial" w:cs="Arial"/>
          <w:color w:val="343432"/>
        </w:rPr>
        <w:br/>
        <w:t>После установления личности заявителя расписка у него изымается и подшивается в личное дело;</w:t>
      </w:r>
      <w:r>
        <w:rPr>
          <w:rFonts w:ascii="Arial" w:hAnsi="Arial" w:cs="Arial"/>
          <w:color w:val="343432"/>
        </w:rPr>
        <w:br/>
        <w:t xml:space="preserve">3) выдача удостоверения ветерана труда регистрируется ответственным специалистом органа социальной защиты населения в книге учета удостоверений "Ветеран труда Челябинской области", которая должна быть пронумерована, прошнурована, подписана руководителем органа социальной защиты населения и </w:t>
      </w:r>
      <w:r>
        <w:rPr>
          <w:rFonts w:ascii="Arial" w:hAnsi="Arial" w:cs="Arial"/>
          <w:color w:val="343432"/>
        </w:rPr>
        <w:lastRenderedPageBreak/>
        <w:t>заверена печатью.</w:t>
      </w:r>
      <w:r>
        <w:rPr>
          <w:rFonts w:ascii="Arial" w:hAnsi="Arial" w:cs="Arial"/>
          <w:color w:val="343432"/>
        </w:rPr>
        <w:br/>
        <w:t>Ответственный специалист органа социальной защиты населения вручает удостоверение ветерана труда заявителю под подпись;</w:t>
      </w:r>
      <w:r>
        <w:rPr>
          <w:rFonts w:ascii="Arial" w:hAnsi="Arial" w:cs="Arial"/>
          <w:color w:val="343432"/>
        </w:rPr>
        <w:br/>
        <w:t>4) результатом выполнения административной процедуры является выдача заявителю удостоверения ветерана труда;</w:t>
      </w:r>
      <w:r>
        <w:rPr>
          <w:rFonts w:ascii="Arial" w:hAnsi="Arial" w:cs="Arial"/>
          <w:color w:val="343432"/>
        </w:rPr>
        <w:br/>
        <w:t>5) продолжительность административной процедуры составляет не более 15 минут.</w:t>
      </w:r>
      <w:r>
        <w:rPr>
          <w:rFonts w:ascii="Arial" w:hAnsi="Arial" w:cs="Arial"/>
          <w:color w:val="343432"/>
        </w:rPr>
        <w:br/>
        <w:t>24. Оформление и выдача дубликата удостоверения ветерана труда:</w:t>
      </w:r>
      <w:r>
        <w:rPr>
          <w:rFonts w:ascii="Arial" w:hAnsi="Arial" w:cs="Arial"/>
          <w:color w:val="343432"/>
        </w:rPr>
        <w:br/>
        <w:t>1) основанием для начала административной процедуры является обращение заявителя в орган социальной защиты населения по месту жительства, многофункциональный центр с заявлением в произвольной форме о выдаче дубликата удостоверения ветерана труда в связи с его негодностью либо утратой. В заявлении указываются причины, приведшие к негодности или утрате удостоверения;</w:t>
      </w:r>
      <w:r>
        <w:rPr>
          <w:rFonts w:ascii="Arial" w:hAnsi="Arial" w:cs="Arial"/>
          <w:color w:val="343432"/>
        </w:rPr>
        <w:br/>
        <w:t>1-1) при обращении заявителя с заявлением о выдаче дубликата удостоверения ветерана труда в многофункциональный центр работник многофункционального центра выполняет административные действия, предусмотренные пунктом 20-1 настоящего Административного регламента;</w:t>
      </w:r>
      <w:r>
        <w:rPr>
          <w:rFonts w:ascii="Arial" w:hAnsi="Arial" w:cs="Arial"/>
          <w:color w:val="343432"/>
        </w:rPr>
        <w:br/>
        <w:t>2) при обращении заявителя ответственный специалист органа социальной защиты населения уточняет наличие изменений в документах, представленных заявителем для получения удостоверения ветерана труда, и регистрирует заявление;</w:t>
      </w:r>
      <w:r>
        <w:rPr>
          <w:rFonts w:ascii="Arial" w:hAnsi="Arial" w:cs="Arial"/>
          <w:color w:val="343432"/>
        </w:rPr>
        <w:br/>
        <w:t>3) заявления о выдаче дубликата удостоверения ветерана труда, фотографии и личные дела, дополненные справкой органа социальной защиты населения о выдаче первичного удостоверения с указанием его реквизитов, направляются в Министерство социальных отношений с сопроводительным письмом в течение 10 календарных дней со дня регистрации заявления;</w:t>
      </w:r>
      <w:r>
        <w:rPr>
          <w:rFonts w:ascii="Arial" w:hAnsi="Arial" w:cs="Arial"/>
          <w:color w:val="343432"/>
        </w:rPr>
        <w:br/>
        <w:t>4) выдача дубликата удостоверения ветерана труда осуществляется в порядке и на условиях, установленных настоящим Административным регламентом для выдачи удостоверения ветерана труда;</w:t>
      </w:r>
      <w:r>
        <w:rPr>
          <w:rFonts w:ascii="Arial" w:hAnsi="Arial" w:cs="Arial"/>
          <w:color w:val="343432"/>
        </w:rPr>
        <w:br/>
        <w:t>5) оформленные дубликаты удостоверения ветерана труда одновременно с личными делами передаются ответственному специалисту органа социальной защиты населения на основании доверенности и документа, удостоверяющего личность;</w:t>
      </w:r>
      <w:r>
        <w:rPr>
          <w:rFonts w:ascii="Arial" w:hAnsi="Arial" w:cs="Arial"/>
          <w:color w:val="343432"/>
        </w:rPr>
        <w:br/>
        <w:t>6) оформленный дубликат удостоверения ветерана труда вручается заявителю ответственным специалистом органа социальной защиты населения в порядке, установленном настоящим Административным регламентом для выдачи удостоверения ветерана труда.</w:t>
      </w:r>
      <w:r>
        <w:rPr>
          <w:rFonts w:ascii="Arial" w:hAnsi="Arial" w:cs="Arial"/>
          <w:color w:val="343432"/>
        </w:rPr>
        <w:br/>
        <w:t>При получении дубликата удостоверения ветерана труда испорченное удостоверение ветерана труда сдается в орган социальной защиты населения;</w:t>
      </w:r>
      <w:r>
        <w:rPr>
          <w:rFonts w:ascii="Arial" w:hAnsi="Arial" w:cs="Arial"/>
          <w:color w:val="343432"/>
        </w:rPr>
        <w:br/>
        <w:t>7) результатом выполнения административной процедуры является выдача заявителю дубликата удостоверения ветерана труда;</w:t>
      </w:r>
      <w:r>
        <w:rPr>
          <w:rFonts w:ascii="Arial" w:hAnsi="Arial" w:cs="Arial"/>
          <w:color w:val="343432"/>
        </w:rPr>
        <w:br/>
        <w:t>8) продолжительность административной процедуры соответствует продолжительности административных процедур по принятию решения, оформлению и выдаче удостоверения ветерана труда.</w:t>
      </w:r>
      <w:r>
        <w:rPr>
          <w:rFonts w:ascii="Arial" w:hAnsi="Arial" w:cs="Arial"/>
          <w:color w:val="343432"/>
        </w:rPr>
        <w:br/>
        <w:t>25. Исправление допущенных опечаток и ошибок в выданных удостоверениях ветерана труда осуществляется Министерством социальных отношений в течение 10 рабочих дней со дня обращения заявителя.</w:t>
      </w:r>
      <w:r>
        <w:rPr>
          <w:rFonts w:ascii="Arial" w:hAnsi="Arial" w:cs="Arial"/>
          <w:color w:val="343432"/>
        </w:rPr>
        <w:br/>
        <w:t>26. Блок-схема предоставления государственной услуги приведена в приложении 2 к настоящему Административному регламенту.</w:t>
      </w:r>
    </w:p>
    <w:p w:rsidR="00DF512A" w:rsidRDefault="00DF512A" w:rsidP="00DF512A">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IV. Формы контроля за исполнением Административного регламента</w:t>
      </w:r>
    </w:p>
    <w:p w:rsidR="00DF512A" w:rsidRDefault="00DF512A" w:rsidP="00DF512A">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lastRenderedPageBreak/>
        <w:t>27. Порядок осуществления текущего контроля:</w:t>
      </w:r>
      <w:r>
        <w:rPr>
          <w:rFonts w:ascii="Arial" w:hAnsi="Arial" w:cs="Arial"/>
          <w:color w:val="343432"/>
        </w:rPr>
        <w:br/>
        <w:t>1) текущий контроль соблюдения последовательности административных процедур при предоставлении государственной услуги и принятия в ходе ее предоставления решений осуществляют должностные лица Министерства социальных отношений и органов социальной защиты населения, ответственные за предоставление государственной услуги (далее именуются - должностные лица);</w:t>
      </w:r>
      <w:r>
        <w:rPr>
          <w:rFonts w:ascii="Arial" w:hAnsi="Arial" w:cs="Arial"/>
          <w:color w:val="343432"/>
        </w:rPr>
        <w:br/>
        <w:t>2) контроль осуществляется путем проведения должностными лицами проверок соблюдения и исполнения ответственными специалистами Министерства социальных отношений и органов социальной защиты населения положений настоящего Административного регламента;</w:t>
      </w:r>
      <w:r>
        <w:rPr>
          <w:rFonts w:ascii="Arial" w:hAnsi="Arial" w:cs="Arial"/>
          <w:color w:val="343432"/>
        </w:rPr>
        <w:br/>
        <w:t>3) текущий контроль подготовки ответственными специалистами органов социальной защиты населения документов для предоставления государственной услуги осуществляет руководитель структурного подразделения органа социальной защиты населения, ответственного за предоставление государственной услуги.</w:t>
      </w:r>
      <w:r>
        <w:rPr>
          <w:rFonts w:ascii="Arial" w:hAnsi="Arial" w:cs="Arial"/>
          <w:color w:val="343432"/>
        </w:rPr>
        <w:br/>
        <w:t>Руководитель структурного подразделения органа социальной защиты населения проверяет личные дела граждан, проставляет на них дату проверки и свою подпись;</w:t>
      </w:r>
      <w:r>
        <w:rPr>
          <w:rFonts w:ascii="Arial" w:hAnsi="Arial" w:cs="Arial"/>
          <w:color w:val="343432"/>
        </w:rPr>
        <w:br/>
        <w:t>4) текущий контроль подготовки ответственными специалистами Министерства социальных отношений решения о предоставлении государственной услуги либо об отказе в ее предоставлении осуществляют руководитель структурного подразделения Министерства социальных отношений, Министр социальных отношений Челябинской области или его заместитель.</w:t>
      </w:r>
      <w:r>
        <w:rPr>
          <w:rFonts w:ascii="Arial" w:hAnsi="Arial" w:cs="Arial"/>
          <w:color w:val="343432"/>
        </w:rPr>
        <w:br/>
        <w:t>Руководитель структурного подразделения Министерства социальных отношений проверяет ведомости на присвоение звания "Ветеран труда Челябинской области";</w:t>
      </w:r>
      <w:r>
        <w:rPr>
          <w:rFonts w:ascii="Arial" w:hAnsi="Arial" w:cs="Arial"/>
          <w:color w:val="343432"/>
        </w:rPr>
        <w:br/>
        <w:t>5) текущий контроль осуществляется должностными лицами в пределах сроков, установленных для соответствующих административных процедур настоящим Административным регламентом;</w:t>
      </w:r>
      <w:r>
        <w:rPr>
          <w:rFonts w:ascii="Arial" w:hAnsi="Arial" w:cs="Arial"/>
          <w:color w:val="343432"/>
        </w:rPr>
        <w:br/>
        <w:t>6) при выявлении должностными лицами нарушений, допущенных ответственными специалистами Министерства социальных отношений или органов социальной защиты населения, положений настоящего Административного регламента должностными лицами принимаются меры к устранению выявленных нарушений.</w:t>
      </w:r>
      <w:r>
        <w:rPr>
          <w:rFonts w:ascii="Arial" w:hAnsi="Arial" w:cs="Arial"/>
          <w:color w:val="343432"/>
        </w:rPr>
        <w:br/>
        <w:t>28. Порядок и периодичность осуществления плановых и внеплановых проверок полноты и качества исполнения настоящего Административного регламента:</w:t>
      </w:r>
      <w:r>
        <w:rPr>
          <w:rFonts w:ascii="Arial" w:hAnsi="Arial" w:cs="Arial"/>
          <w:color w:val="343432"/>
        </w:rPr>
        <w:br/>
        <w:t>1) контроль полноты и качества предоставления государственной услуги органами социальной защиты населения осуществляет Министерство социальных отношений в плановом и внеплановом порядке;</w:t>
      </w:r>
      <w:r>
        <w:rPr>
          <w:rFonts w:ascii="Arial" w:hAnsi="Arial" w:cs="Arial"/>
          <w:color w:val="343432"/>
        </w:rPr>
        <w:br/>
        <w:t>2) плановые проверки проводятся в ходе комплексных проверок деятельности органов социальной защиты населения в соответствии с годовыми планами работы Министерства социальных отношений.</w:t>
      </w:r>
      <w:r>
        <w:rPr>
          <w:rFonts w:ascii="Arial" w:hAnsi="Arial" w:cs="Arial"/>
          <w:color w:val="343432"/>
        </w:rPr>
        <w:br/>
        <w:t>Для проведения плановой проверки формируется комиссия из специалистов Министерства социальных отношений.</w:t>
      </w:r>
      <w:r>
        <w:rPr>
          <w:rFonts w:ascii="Arial" w:hAnsi="Arial" w:cs="Arial"/>
          <w:color w:val="343432"/>
        </w:rPr>
        <w:br/>
        <w:t>По результатам плановой проверки составляется справка об организации деятельности органа социальной защиты населения по предоставлению государственной услуги, выявленных нарушениях, рекомендациях и сроках по их устранению;</w:t>
      </w:r>
      <w:r>
        <w:rPr>
          <w:rFonts w:ascii="Arial" w:hAnsi="Arial" w:cs="Arial"/>
          <w:color w:val="343432"/>
        </w:rPr>
        <w:br/>
        <w:t>3) внеплановые проверки проводятся по заявлениям граждан, общественных объединений.</w:t>
      </w:r>
      <w:r>
        <w:rPr>
          <w:rFonts w:ascii="Arial" w:hAnsi="Arial" w:cs="Arial"/>
          <w:color w:val="343432"/>
        </w:rPr>
        <w:br/>
        <w:t>В случае выявления в ходе внеплановых проверок нарушений прав граждан принимаются меры к восстановлению нарушенных прав.</w:t>
      </w:r>
      <w:r>
        <w:rPr>
          <w:rFonts w:ascii="Arial" w:hAnsi="Arial" w:cs="Arial"/>
          <w:color w:val="343432"/>
        </w:rPr>
        <w:br/>
        <w:t xml:space="preserve">29. Ответственность должностных лиц, государственных гражданских служащих Министерства социальных отношений (далее именуются - государственные </w:t>
      </w:r>
      <w:r>
        <w:rPr>
          <w:rFonts w:ascii="Arial" w:hAnsi="Arial" w:cs="Arial"/>
          <w:color w:val="343432"/>
        </w:rPr>
        <w:lastRenderedPageBreak/>
        <w:t>служащие), муниципальных служащих органов социальной защиты населения (далее именуются - муниципальные служащие) за решения и действия (бездействие), принимаемые (осуществляемые) в ходе исполнения настоящего Административного регламента:</w:t>
      </w:r>
      <w:r>
        <w:rPr>
          <w:rFonts w:ascii="Arial" w:hAnsi="Arial" w:cs="Arial"/>
          <w:color w:val="343432"/>
        </w:rPr>
        <w:br/>
        <w:t>государственные служащие и муниципальные служащие несут ответственность за решения и действия (бездействие), принимаемые (осуществляемые) в ходе предоставления государственной услуги, в соответствии с действующим законодательством о государственной и муниципальной службе, Трудовым кодексом Российской Федерации и положениями должностных регламентов.</w:t>
      </w:r>
      <w:r>
        <w:rPr>
          <w:rFonts w:ascii="Arial" w:hAnsi="Arial" w:cs="Arial"/>
          <w:color w:val="343432"/>
        </w:rPr>
        <w:br/>
        <w:t>Работники многофункционального центра несут ответственность, установленную законодательством Российской Федерации, за действия (бездействие), указанные в части 5 статьи 16 Федерального закона от 27 июля 2010 года N 210-ФЗ "Об организации предоставления государственных и муниципальных услуг".</w:t>
      </w:r>
    </w:p>
    <w:p w:rsidR="00DF512A" w:rsidRDefault="00DF512A" w:rsidP="00DF512A">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V. Досудебный (внесудебный) порядок обжалования решений и действий (бездействия) органа, предоставляющего государственную услугу, а также должностных лиц, государственных служащих, муниципальных служащих</w:t>
      </w:r>
    </w:p>
    <w:p w:rsidR="00DF512A" w:rsidRDefault="00DF512A" w:rsidP="00DF512A">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30. Действия (бездействие) должностных лиц, государственных служащих и муниципальных служащих, принимаемые ими решения при предоставлении государственной услуги могут быть обжалованы заявителями.</w:t>
      </w:r>
      <w:r>
        <w:rPr>
          <w:rFonts w:ascii="Arial" w:hAnsi="Arial" w:cs="Arial"/>
          <w:color w:val="343432"/>
        </w:rPr>
        <w:b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Министерством социальных отношений, органом социальной защиты населения, должностными лицами Министерства социальных отношений, органов социальной защиты населения при получении данным заявителем государственной услуги.</w:t>
      </w:r>
      <w:r>
        <w:rPr>
          <w:rFonts w:ascii="Arial" w:hAnsi="Arial" w:cs="Arial"/>
          <w:color w:val="343432"/>
        </w:rPr>
        <w:br/>
        <w:t>30-1. Информирование заявителей о порядке подачи и рассмотрения жалобы осуществляется следующими способами:</w:t>
      </w:r>
      <w:r>
        <w:rPr>
          <w:rFonts w:ascii="Arial" w:hAnsi="Arial" w:cs="Arial"/>
          <w:color w:val="343432"/>
        </w:rPr>
        <w:br/>
        <w:t>в Министерстве социальных отношений по адресу: 454048, город Челябинск, улица Воровского, дом 30, кабинет 9, телефоны: 8 (351) 232-41-94, 8 (351) 232-41-47, 8 (351) 232-39-09;</w:t>
      </w:r>
      <w:r>
        <w:rPr>
          <w:rFonts w:ascii="Arial" w:hAnsi="Arial" w:cs="Arial"/>
          <w:color w:val="343432"/>
        </w:rPr>
        <w:br/>
        <w:t>на официальном сайте Министерства социальных отношений:</w:t>
      </w:r>
      <w:r>
        <w:rPr>
          <w:rStyle w:val="apple-converted-space"/>
          <w:rFonts w:ascii="Arial" w:hAnsi="Arial" w:cs="Arial"/>
          <w:color w:val="343432"/>
        </w:rPr>
        <w:t> </w:t>
      </w:r>
      <w:hyperlink w:history="1">
        <w:r>
          <w:rPr>
            <w:rStyle w:val="a4"/>
            <w:rFonts w:ascii="Arial" w:hAnsi="Arial" w:cs="Arial"/>
            <w:color w:val="187295"/>
            <w:bdr w:val="none" w:sz="0" w:space="0" w:color="auto" w:frame="1"/>
          </w:rPr>
          <w:t>www.minsoc74.ru;</w:t>
        </w:r>
      </w:hyperlink>
      <w:r>
        <w:rPr>
          <w:rFonts w:ascii="Arial" w:hAnsi="Arial" w:cs="Arial"/>
          <w:color w:val="343432"/>
        </w:rPr>
        <w:br/>
        <w:t>в органах социальной защиты населения (приложение 1 к настоящему Административному регламенту);</w:t>
      </w:r>
      <w:r>
        <w:rPr>
          <w:rFonts w:ascii="Arial" w:hAnsi="Arial" w:cs="Arial"/>
          <w:color w:val="343432"/>
        </w:rPr>
        <w:br/>
        <w:t>на информационном стенде, расположенном в здании многофункционального центра.</w:t>
      </w:r>
      <w:r>
        <w:rPr>
          <w:rFonts w:ascii="Arial" w:hAnsi="Arial" w:cs="Arial"/>
          <w:color w:val="343432"/>
        </w:rPr>
        <w:br/>
        <w:t>Особенности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w:t>
      </w:r>
      <w:r>
        <w:rPr>
          <w:rFonts w:ascii="Arial" w:hAnsi="Arial" w:cs="Arial"/>
          <w:color w:val="343432"/>
        </w:rPr>
        <w:br/>
        <w:t>31. Предметом досудебного (внесудебного) обжалования являются действия (бездействие) и решения, принятые должностными лицами, государственными и муниципальными служащими в ходе выполнения настоящего Административного регламента.</w:t>
      </w:r>
      <w:r>
        <w:rPr>
          <w:rFonts w:ascii="Arial" w:hAnsi="Arial" w:cs="Arial"/>
          <w:color w:val="343432"/>
        </w:rPr>
        <w:br/>
        <w:t>Заявитель может обратиться с жалобой в том числе в следующих случаях:</w:t>
      </w:r>
      <w:r>
        <w:rPr>
          <w:rFonts w:ascii="Arial" w:hAnsi="Arial" w:cs="Arial"/>
          <w:color w:val="343432"/>
        </w:rPr>
        <w:br/>
        <w:t>1) нарушение срока регистрации заявления заявителя о предоставлении государственной услуги;</w:t>
      </w:r>
      <w:r>
        <w:rPr>
          <w:rFonts w:ascii="Arial" w:hAnsi="Arial" w:cs="Arial"/>
          <w:color w:val="343432"/>
        </w:rPr>
        <w:br/>
        <w:t>2) нарушение срока предоставления государственной услуги;</w:t>
      </w:r>
      <w:r>
        <w:rPr>
          <w:rFonts w:ascii="Arial" w:hAnsi="Arial" w:cs="Arial"/>
          <w:color w:val="343432"/>
        </w:rPr>
        <w:br/>
      </w:r>
      <w:r>
        <w:rPr>
          <w:rFonts w:ascii="Arial" w:hAnsi="Arial" w:cs="Arial"/>
          <w:color w:val="343432"/>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4) отказ в приёме у заявителя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w:t>
      </w:r>
      <w:r>
        <w:rPr>
          <w:rFonts w:ascii="Arial" w:hAnsi="Arial" w:cs="Arial"/>
          <w:color w:val="343432"/>
        </w:rPr>
        <w:b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r>
        <w:rPr>
          <w:rFonts w:ascii="Arial" w:hAnsi="Arial" w:cs="Arial"/>
          <w:color w:val="343432"/>
        </w:rPr>
        <w:br/>
        <w:t>7) отказ Министерства социальных отношений, должностного лица Министерства социальных отношений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Pr>
          <w:rFonts w:ascii="Arial" w:hAnsi="Arial" w:cs="Arial"/>
          <w:color w:val="343432"/>
        </w:rPr>
        <w:br/>
        <w:t>32. Основанием для начала процедуры досудебного (внесудебного) обжалования является жалоба гражданина.</w:t>
      </w:r>
      <w:r>
        <w:rPr>
          <w:rFonts w:ascii="Arial" w:hAnsi="Arial" w:cs="Arial"/>
          <w:color w:val="343432"/>
        </w:rPr>
        <w:br/>
        <w:t>Жалоба подается в письменной форме на бумажном носителе, в электронной форме.</w:t>
      </w:r>
      <w:r>
        <w:rPr>
          <w:rFonts w:ascii="Arial" w:hAnsi="Arial" w:cs="Arial"/>
          <w:color w:val="343432"/>
        </w:rPr>
        <w:br/>
        <w:t>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официального сайта Министерства социальных отношений, единого портала государственных и муниципальных услуг либо регионального портала государственных и муниципальных услуг, а также принята при личном приеме заявителя.</w:t>
      </w:r>
      <w:r>
        <w:rPr>
          <w:rFonts w:ascii="Arial" w:hAnsi="Arial" w:cs="Arial"/>
          <w:color w:val="343432"/>
        </w:rPr>
        <w:br/>
        <w:t>33. Действия (бездействие) и (или) решения должностных лиц Министерства социальных отношений и государственных служащих могут быть обжалованы Министру социальных отношений Челябинской области.</w:t>
      </w:r>
      <w:r>
        <w:rPr>
          <w:rFonts w:ascii="Arial" w:hAnsi="Arial" w:cs="Arial"/>
          <w:color w:val="343432"/>
        </w:rPr>
        <w:br/>
        <w:t>Действия (бездействие) должностных лиц органов социальной защиты населения и муниципальных служащих могут быть обжалованы руководителю органа социальной защиты населения, в Министерство социальных отношений.</w:t>
      </w:r>
      <w:r>
        <w:rPr>
          <w:rFonts w:ascii="Arial" w:hAnsi="Arial" w:cs="Arial"/>
          <w:color w:val="343432"/>
        </w:rPr>
        <w:br/>
        <w:t>Действия (бездействие) руководителей органов социальной защиты населения могут быть обжалованы в Министерство социальных отношений.</w:t>
      </w:r>
      <w:r>
        <w:rPr>
          <w:rFonts w:ascii="Arial" w:hAnsi="Arial" w:cs="Arial"/>
          <w:color w:val="343432"/>
        </w:rPr>
        <w:br/>
        <w:t>Жалоба на решения, принятые Министром социальных отношений Челябинской области, подается в Правительство Челябинской области.</w:t>
      </w:r>
      <w:r>
        <w:rPr>
          <w:rFonts w:ascii="Arial" w:hAnsi="Arial" w:cs="Arial"/>
          <w:color w:val="343432"/>
        </w:rPr>
        <w:br/>
        <w:t>34. Жалоба должна содержать:</w:t>
      </w:r>
      <w:r>
        <w:rPr>
          <w:rFonts w:ascii="Arial" w:hAnsi="Arial" w:cs="Arial"/>
          <w:color w:val="343432"/>
        </w:rPr>
        <w:br/>
        <w:t>1) наименование органа, предоставляющего государственную услугу,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 решения и (или) действия (бездействие) которых обжалуются;</w:t>
      </w:r>
      <w:r>
        <w:rPr>
          <w:rFonts w:ascii="Arial" w:hAnsi="Arial" w:cs="Arial"/>
          <w:color w:val="343432"/>
        </w:rPr>
        <w:b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343432"/>
        </w:rPr>
        <w:br/>
        <w:t>3) сведения об обжалуемых решениях и (или) действиях (бездействии) Министерства социальных отношений,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w:t>
      </w:r>
      <w:r>
        <w:rPr>
          <w:rFonts w:ascii="Arial" w:hAnsi="Arial" w:cs="Arial"/>
          <w:color w:val="343432"/>
        </w:rPr>
        <w:br/>
      </w:r>
      <w:r>
        <w:rPr>
          <w:rFonts w:ascii="Arial" w:hAnsi="Arial" w:cs="Arial"/>
          <w:color w:val="343432"/>
        </w:rPr>
        <w:lastRenderedPageBreak/>
        <w:t>4) доводы, на основании которых заявитель не согласен с решением и (или) действием (бездействием) Министерства социальных отношений,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Министерства социальных отношений, органа социальной защиты населения, заявитель имеет право на получение таких документов и информации, необходимых для обоснования и рассмотрения жалобы.</w:t>
      </w:r>
      <w:r>
        <w:rPr>
          <w:rFonts w:ascii="Arial" w:hAnsi="Arial" w:cs="Arial"/>
          <w:color w:val="343432"/>
        </w:rPr>
        <w:br/>
        <w:t>35. Жалоба, поступившая в Министерство социальных отношений, орган социальной защиты населения,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социальной защиты населения в приеме документов у заявителя либо отказа Министерства социальных отношений в исправлении допущенных опечаток и ошибок в выданных в результате предоставления государственной услуги документах или в случае обжалования нарушения установленного срока таких исправлений - в течение 5 рабочих дней со дня ее регистрации. Указанный срок рассмотрения жалоб может быть сокращен в случаях, установленных Правительством Российской Федерации.</w:t>
      </w:r>
      <w:r>
        <w:rPr>
          <w:rFonts w:ascii="Arial" w:hAnsi="Arial" w:cs="Arial"/>
          <w:color w:val="343432"/>
        </w:rPr>
        <w:br/>
        <w:t>36. По результатам рассмотрения жалобы Министерство социальных отношений, орган социальной защиты населения принимает одно из следующих решений:</w:t>
      </w:r>
      <w:r>
        <w:rPr>
          <w:rFonts w:ascii="Arial" w:hAnsi="Arial" w:cs="Arial"/>
          <w:color w:val="343432"/>
        </w:rPr>
        <w:br/>
        <w:t>1) удовлетворяет жалобу, в том числе в форме отмены принятого решения, исправления допущенных Министерством социальных отношений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r>
        <w:rPr>
          <w:rFonts w:ascii="Arial" w:hAnsi="Arial" w:cs="Arial"/>
          <w:color w:val="343432"/>
        </w:rPr>
        <w:br/>
        <w:t>2) отказывает в удовлетворении жалобы.</w:t>
      </w:r>
      <w:r>
        <w:rPr>
          <w:rFonts w:ascii="Arial" w:hAnsi="Arial" w:cs="Arial"/>
          <w:color w:val="343432"/>
        </w:rPr>
        <w:br/>
        <w:t>37. Не позднее дня, следующего за днем принятия решения, указанного в пункте 36 настоящего Административного регламента, заявителю в письменной форме и по его желанию в электронной форме направляется мотивированный ответ о результатах рассмотрения жалобы.</w:t>
      </w:r>
      <w:r>
        <w:rPr>
          <w:rFonts w:ascii="Arial" w:hAnsi="Arial" w:cs="Arial"/>
          <w:color w:val="343432"/>
        </w:rPr>
        <w:br/>
        <w:t>37-1. Решения, принятые по результатам рассмотрения жалобы, могут быть обжалованы заявителем в судебном порядке в соответствии с законодательством Российской Федерации.</w:t>
      </w:r>
      <w:r>
        <w:rPr>
          <w:rFonts w:ascii="Arial" w:hAnsi="Arial" w:cs="Arial"/>
          <w:color w:val="343432"/>
        </w:rPr>
        <w:br/>
        <w:t>38.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Министерства социальных отношений, органа социальной защиты населения, наделенное полномочиями по рассмотрению жалоб, незамедлительно направляет имеющиеся материалы в органы прокуратуры</w:t>
      </w:r>
    </w:p>
    <w:p w:rsidR="00E729F4" w:rsidRDefault="00E729F4">
      <w:bookmarkStart w:id="0" w:name="_GoBack"/>
      <w:bookmarkEnd w:id="0"/>
    </w:p>
    <w:sectPr w:rsidR="00E72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12A"/>
    <w:rsid w:val="00095E12"/>
    <w:rsid w:val="00222765"/>
    <w:rsid w:val="003F0BF0"/>
    <w:rsid w:val="00751ACB"/>
    <w:rsid w:val="00AA2C25"/>
    <w:rsid w:val="00DF512A"/>
    <w:rsid w:val="00E7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3E1DD9-CD6D-4D68-B76C-F2B2E30F3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F512A"/>
    <w:pPr>
      <w:spacing w:before="100" w:beforeAutospacing="1" w:after="100" w:afterAutospacing="1"/>
    </w:pPr>
  </w:style>
  <w:style w:type="character" w:styleId="a4">
    <w:name w:val="Hyperlink"/>
    <w:basedOn w:val="a0"/>
    <w:uiPriority w:val="99"/>
    <w:unhideWhenUsed/>
    <w:rsid w:val="00DF512A"/>
    <w:rPr>
      <w:color w:val="0000FF"/>
      <w:u w:val="single"/>
    </w:rPr>
  </w:style>
  <w:style w:type="character" w:customStyle="1" w:styleId="apple-converted-space">
    <w:name w:val="apple-converted-space"/>
    <w:basedOn w:val="a0"/>
    <w:rsid w:val="00DF5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337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master@minsoc74.ru" TargetMode="External"/><Relationship Id="rId3" Type="http://schemas.openxmlformats.org/officeDocument/2006/relationships/webSettings" Target="webSettings.xml"/><Relationship Id="rId7" Type="http://schemas.openxmlformats.org/officeDocument/2006/relationships/hyperlink" Target="http://www.minsoc74.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gu.pravmin74.ru/" TargetMode="External"/><Relationship Id="rId5" Type="http://schemas.openxmlformats.org/officeDocument/2006/relationships/hyperlink" Target="http://www.gosuslugi.ru/" TargetMode="External"/><Relationship Id="rId10" Type="http://schemas.openxmlformats.org/officeDocument/2006/relationships/theme" Target="theme/theme1.xml"/><Relationship Id="rId4" Type="http://schemas.openxmlformats.org/officeDocument/2006/relationships/hyperlink" Target="http://www.minsoc74.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6680</Words>
  <Characters>38080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Нарочка</dc:creator>
  <cp:keywords/>
  <dc:description/>
  <cp:lastModifiedBy>Нарочка</cp:lastModifiedBy>
  <cp:revision>1</cp:revision>
  <dcterms:created xsi:type="dcterms:W3CDTF">2015-10-22T04:58:00Z</dcterms:created>
  <dcterms:modified xsi:type="dcterms:W3CDTF">2015-10-22T04:59:00Z</dcterms:modified>
</cp:coreProperties>
</file>