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047" w:rsidRDefault="00260047" w:rsidP="0026004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Административный регламент</w:t>
      </w:r>
      <w:r>
        <w:rPr>
          <w:rFonts w:ascii="Arial" w:hAnsi="Arial" w:cs="Arial"/>
          <w:color w:val="343432"/>
        </w:rPr>
        <w:br/>
        <w:t>по предоставлению государственной услуги "Возмещение расходов, связанных с погребением реабилитированного лица"</w:t>
      </w:r>
    </w:p>
    <w:p w:rsidR="00260047" w:rsidRDefault="00260047" w:rsidP="0026004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 Общие положения</w:t>
      </w:r>
    </w:p>
    <w:p w:rsidR="00260047" w:rsidRDefault="00260047" w:rsidP="00260047">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1. Административный регламент по предоставлению государственной услуги "Возмещение расходов, связанных с погребением реабилитированного лица" (далее именуется - государственная услуга) устанавливает сроки и последовательность выполнения административных процедур органами государственной власти Челябинской области, органами местного самоуправления городских округов и муниципальных районов Челябинской области, многофункциональными центрами предоставления государственных и муниципальных услуг, расположенными по месту жительства (пребывания) умершего реабилитированного лица (далее именуются - многофункциональные центры), порядок взаимодействия между их структурными подразделениями и должностными лицами, а также взаимодействия с заявителями при предоставлении государственной услуги.</w:t>
      </w:r>
      <w:r>
        <w:rPr>
          <w:rFonts w:ascii="Arial" w:hAnsi="Arial" w:cs="Arial"/>
          <w:color w:val="343432"/>
        </w:rPr>
        <w:br/>
        <w:t>2. Целью разработки настоящего Административного регламента по предоставлению государственной услуги (далее именуется - Административный регламент) является повышение качества предоставления государственной услуги, в том числе:</w:t>
      </w:r>
      <w:r>
        <w:rPr>
          <w:rFonts w:ascii="Arial" w:hAnsi="Arial" w:cs="Arial"/>
          <w:color w:val="343432"/>
        </w:rPr>
        <w:br/>
        <w:t>1) определение должностных лиц, ответственных за выполнение отдельных административных процедур и административных действий;</w:t>
      </w:r>
      <w:r>
        <w:rPr>
          <w:rFonts w:ascii="Arial" w:hAnsi="Arial" w:cs="Arial"/>
          <w:color w:val="343432"/>
        </w:rPr>
        <w:br/>
        <w:t>2) упорядочение административных процедур;</w:t>
      </w:r>
      <w:r>
        <w:rPr>
          <w:rFonts w:ascii="Arial" w:hAnsi="Arial" w:cs="Arial"/>
          <w:color w:val="343432"/>
        </w:rPr>
        <w:br/>
        <w:t>3) устранение избыточных административных процедур;</w:t>
      </w:r>
      <w:r>
        <w:rPr>
          <w:rFonts w:ascii="Arial" w:hAnsi="Arial" w:cs="Arial"/>
          <w:color w:val="343432"/>
        </w:rPr>
        <w:br/>
        <w:t>4) сокращение количества документов, представляемых заявителями для предоставления государственной услуги;</w:t>
      </w:r>
      <w:r>
        <w:rPr>
          <w:rFonts w:ascii="Arial" w:hAnsi="Arial" w:cs="Arial"/>
          <w:color w:val="343432"/>
        </w:rPr>
        <w:br/>
        <w:t>5)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r>
        <w:rPr>
          <w:rFonts w:ascii="Arial" w:hAnsi="Arial" w:cs="Arial"/>
          <w:color w:val="343432"/>
        </w:rPr>
        <w:br/>
        <w:t>3. Основаниями для разработки настоящего Административного регламента являются следующие нормативные правовые акты:</w:t>
      </w:r>
      <w:r>
        <w:rPr>
          <w:rFonts w:ascii="Arial" w:hAnsi="Arial" w:cs="Arial"/>
          <w:color w:val="343432"/>
        </w:rPr>
        <w:br/>
        <w:t>1) Федеральный закон от 27 июля 2010 года N 210-ФЗ "Об организации предоставления государственных и муниципальных услуг";</w:t>
      </w:r>
      <w:r>
        <w:rPr>
          <w:rFonts w:ascii="Arial" w:hAnsi="Arial" w:cs="Arial"/>
          <w:color w:val="343432"/>
        </w:rPr>
        <w:br/>
        <w:t>2) постановление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r>
        <w:rPr>
          <w:rFonts w:ascii="Arial" w:hAnsi="Arial" w:cs="Arial"/>
          <w:color w:val="343432"/>
        </w:rPr>
        <w:br/>
        <w:t>4. Административный регламент размещается на официальном сайте Министерства социальных отношений Челябинской области</w:t>
      </w:r>
      <w:r>
        <w:rPr>
          <w:rStyle w:val="apple-converted-space"/>
          <w:rFonts w:ascii="Arial" w:hAnsi="Arial" w:cs="Arial"/>
          <w:color w:val="343432"/>
        </w:rPr>
        <w:t> </w:t>
      </w:r>
      <w:hyperlink r:id="rId4" w:history="1">
        <w:r>
          <w:rPr>
            <w:rStyle w:val="a4"/>
            <w:rFonts w:ascii="Arial" w:hAnsi="Arial" w:cs="Arial"/>
            <w:color w:val="187295"/>
            <w:bdr w:val="none" w:sz="0" w:space="0" w:color="auto" w:frame="1"/>
          </w:rPr>
          <w:t>http://www.minsoc74.ru</w:t>
        </w:r>
      </w:hyperlink>
      <w:r>
        <w:rPr>
          <w:rFonts w:ascii="Arial" w:hAnsi="Arial" w:cs="Arial"/>
          <w:color w:val="343432"/>
        </w:rPr>
        <w:t>, в государственных информационных системах</w:t>
      </w:r>
      <w:r>
        <w:rPr>
          <w:rStyle w:val="apple-converted-space"/>
          <w:rFonts w:ascii="Arial" w:hAnsi="Arial" w:cs="Arial"/>
          <w:color w:val="343432"/>
        </w:rPr>
        <w:t> </w:t>
      </w:r>
      <w:hyperlink r:id="rId5" w:history="1">
        <w:r>
          <w:rPr>
            <w:rStyle w:val="a4"/>
            <w:rFonts w:ascii="Arial" w:hAnsi="Arial" w:cs="Arial"/>
            <w:color w:val="187295"/>
            <w:bdr w:val="none" w:sz="0" w:space="0" w:color="auto" w:frame="1"/>
          </w:rPr>
          <w:t>http://www.gosuslugi.ru</w:t>
        </w:r>
      </w:hyperlink>
      <w:r>
        <w:rPr>
          <w:rStyle w:val="apple-converted-space"/>
          <w:rFonts w:ascii="Arial" w:hAnsi="Arial" w:cs="Arial"/>
          <w:color w:val="343432"/>
        </w:rPr>
        <w:t> </w:t>
      </w:r>
      <w:r>
        <w:rPr>
          <w:rFonts w:ascii="Arial" w:hAnsi="Arial" w:cs="Arial"/>
          <w:color w:val="343432"/>
        </w:rPr>
        <w:t>(далее именуется - федеральный портал),</w:t>
      </w:r>
      <w:hyperlink r:id="rId6" w:history="1">
        <w:r>
          <w:rPr>
            <w:rStyle w:val="a4"/>
            <w:rFonts w:ascii="Arial" w:hAnsi="Arial" w:cs="Arial"/>
            <w:color w:val="187295"/>
            <w:bdr w:val="none" w:sz="0" w:space="0" w:color="auto" w:frame="1"/>
          </w:rPr>
          <w:t>http://www.pgu.pravmin74.ru</w:t>
        </w:r>
      </w:hyperlink>
      <w:r>
        <w:rPr>
          <w:rStyle w:val="apple-converted-space"/>
          <w:rFonts w:ascii="Arial" w:hAnsi="Arial" w:cs="Arial"/>
          <w:color w:val="343432"/>
        </w:rPr>
        <w:t> </w:t>
      </w:r>
      <w:r>
        <w:rPr>
          <w:rFonts w:ascii="Arial" w:hAnsi="Arial" w:cs="Arial"/>
          <w:color w:val="343432"/>
        </w:rPr>
        <w:t>(далее именуется - региональный портал), на официальных сайтах органов местного самоуправления городских округов и муниципальных районов Челябинской области (при наличии), информационной системе "Государственные услуги органов исполнительной власти Челябинской области".</w:t>
      </w:r>
      <w:r>
        <w:rPr>
          <w:rFonts w:ascii="Arial" w:hAnsi="Arial" w:cs="Arial"/>
          <w:color w:val="343432"/>
        </w:rPr>
        <w:br/>
        <w:t>5. Заявителями на получение государственной услуги являются супруг (супруга), близкие родственники, иные родственники, законные представители умершего или иные лица, взявшие на себя обязанность осуществить погребение реабилитированного лица.</w:t>
      </w:r>
      <w:r>
        <w:rPr>
          <w:rFonts w:ascii="Arial" w:hAnsi="Arial" w:cs="Arial"/>
          <w:color w:val="343432"/>
        </w:rPr>
        <w:br/>
        <w:t>От имени заявителей могут выступать их представители, уполномоченные в порядке, установленном законодательством Российской Федерации.</w:t>
      </w:r>
    </w:p>
    <w:p w:rsidR="00260047" w:rsidRDefault="00260047" w:rsidP="0026004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lastRenderedPageBreak/>
        <w:t>II. Стандарт предоставления государственной услуги</w:t>
      </w:r>
    </w:p>
    <w:p w:rsidR="00260047" w:rsidRDefault="00260047" w:rsidP="00260047">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6. Наименование государственной услуги: "Возмещение расходов, связанных с погребением реабилитированного лица" (далее именуется - возмещение расходов).</w:t>
      </w:r>
      <w:r>
        <w:rPr>
          <w:rFonts w:ascii="Arial" w:hAnsi="Arial" w:cs="Arial"/>
          <w:color w:val="343432"/>
        </w:rPr>
        <w:br/>
        <w:t>7. Предоставление государственной услуги осуществляется органами социальной защиты населения городских округов и муниципальных районов Челябинской области (далее именуются - органы социальной защиты).</w:t>
      </w:r>
      <w:r>
        <w:rPr>
          <w:rFonts w:ascii="Arial" w:hAnsi="Arial" w:cs="Arial"/>
          <w:color w:val="343432"/>
        </w:rPr>
        <w:br/>
        <w:t>Информация о месте нахождения органов социальной защиты, их почтовых адресах, справочных телефонах, адресах электронной почты приведена в приложении 1 к настоящему Административному регламенту.</w:t>
      </w:r>
      <w:r>
        <w:rPr>
          <w:rFonts w:ascii="Arial" w:hAnsi="Arial" w:cs="Arial"/>
          <w:color w:val="343432"/>
        </w:rPr>
        <w:br/>
        <w:t>Кроме того, в предоставлении государственной услуги участвуют:</w:t>
      </w:r>
      <w:r>
        <w:rPr>
          <w:rFonts w:ascii="Arial" w:hAnsi="Arial" w:cs="Arial"/>
          <w:color w:val="343432"/>
        </w:rPr>
        <w:br/>
        <w:t>1) Министерство социальных отношений Челябинской области (далее именуется - Министерство социальных отношений).</w:t>
      </w:r>
      <w:r>
        <w:rPr>
          <w:rFonts w:ascii="Arial" w:hAnsi="Arial" w:cs="Arial"/>
          <w:color w:val="343432"/>
        </w:rPr>
        <w:br/>
        <w:t>Место нахождения Министерства социальных отношений и почтовый адрес: улица Воровского, дом 30, город Челябинск, 454048.</w:t>
      </w:r>
      <w:r>
        <w:rPr>
          <w:rFonts w:ascii="Arial" w:hAnsi="Arial" w:cs="Arial"/>
          <w:color w:val="343432"/>
        </w:rPr>
        <w:br/>
        <w:t>Справочные телефоны Министерства социальных отношений: 8 (351) 232-39-28, 8 (351) 264-07-59, 8 (351) 232-38-88.</w:t>
      </w:r>
      <w:r>
        <w:rPr>
          <w:rFonts w:ascii="Arial" w:hAnsi="Arial" w:cs="Arial"/>
          <w:color w:val="343432"/>
        </w:rPr>
        <w:br/>
        <w:t>Адрес электронной почты Министерства социальных отношений:</w:t>
      </w:r>
      <w:r>
        <w:rPr>
          <w:rStyle w:val="apple-converted-space"/>
          <w:rFonts w:ascii="Arial" w:hAnsi="Arial" w:cs="Arial"/>
          <w:color w:val="343432"/>
        </w:rPr>
        <w:t> </w:t>
      </w:r>
      <w:hyperlink r:id="rId7" w:history="1">
        <w:r>
          <w:rPr>
            <w:rStyle w:val="a4"/>
            <w:rFonts w:ascii="Arial" w:hAnsi="Arial" w:cs="Arial"/>
            <w:color w:val="187295"/>
            <w:bdr w:val="none" w:sz="0" w:space="0" w:color="auto" w:frame="1"/>
          </w:rPr>
          <w:t>Postmaster@minsoc74.ru</w:t>
        </w:r>
      </w:hyperlink>
      <w:r>
        <w:rPr>
          <w:rFonts w:ascii="Arial" w:hAnsi="Arial" w:cs="Arial"/>
          <w:color w:val="343432"/>
        </w:rPr>
        <w:t>.</w:t>
      </w:r>
      <w:r>
        <w:rPr>
          <w:rFonts w:ascii="Arial" w:hAnsi="Arial" w:cs="Arial"/>
          <w:color w:val="343432"/>
        </w:rPr>
        <w:br/>
        <w:t>Официальный сайт Министерства социальных отношений в сети Интернет:</w:t>
      </w:r>
      <w:hyperlink r:id="rId8"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2) многофункциональные центры (в части приема документов, необходимых для предоставления государственной услуги) при наличии заключенных соглашений о взаимодействии между многофункциональным центром и органом социальной защиты.</w:t>
      </w:r>
      <w:r>
        <w:rPr>
          <w:rFonts w:ascii="Arial" w:hAnsi="Arial" w:cs="Arial"/>
          <w:color w:val="343432"/>
        </w:rPr>
        <w:br/>
        <w:t>Сведения о местах нахождения, номерах телефонов, адресах электронной почты и официальных сайтов многофункциональных центров содержатся в приложении 2 к настоящему Административному регламенту;</w:t>
      </w:r>
      <w:r>
        <w:rPr>
          <w:rFonts w:ascii="Arial" w:hAnsi="Arial" w:cs="Arial"/>
          <w:color w:val="343432"/>
        </w:rPr>
        <w:br/>
        <w:t>3) территориальные органы федеральной миграционной службы;</w:t>
      </w:r>
      <w:r>
        <w:rPr>
          <w:rFonts w:ascii="Arial" w:hAnsi="Arial" w:cs="Arial"/>
          <w:color w:val="343432"/>
        </w:rPr>
        <w:br/>
        <w:t>4) Управление Федеральной почтовой связи Челябинской области - филиал Федерального Государственного унитарного предприятия "Почта России" и иные организации, осуществляющие доставку пенсии, расположенные на территории Челябинской области;</w:t>
      </w:r>
      <w:r>
        <w:rPr>
          <w:rFonts w:ascii="Arial" w:hAnsi="Arial" w:cs="Arial"/>
          <w:color w:val="343432"/>
        </w:rPr>
        <w:br/>
        <w:t>5) финансовые органы городских округов и муниципальных районов Челябинской области;</w:t>
      </w:r>
      <w:r>
        <w:rPr>
          <w:rFonts w:ascii="Arial" w:hAnsi="Arial" w:cs="Arial"/>
          <w:color w:val="343432"/>
        </w:rPr>
        <w:br/>
        <w:t>6) банковские учреждения, расположенные на территории Челябинской области.</w:t>
      </w:r>
      <w:r>
        <w:rPr>
          <w:rFonts w:ascii="Arial" w:hAnsi="Arial" w:cs="Arial"/>
          <w:color w:val="343432"/>
        </w:rPr>
        <w:br/>
        <w:t>8. Результатом предоставления государственной услуги является возмещение расходов.</w:t>
      </w:r>
      <w:r>
        <w:rPr>
          <w:rFonts w:ascii="Arial" w:hAnsi="Arial" w:cs="Arial"/>
          <w:color w:val="343432"/>
        </w:rPr>
        <w:br/>
        <w:t>9. Срок предоставления государственной услуги не должен превышать 48 календарных дней.</w:t>
      </w:r>
      <w:r>
        <w:rPr>
          <w:rFonts w:ascii="Arial" w:hAnsi="Arial" w:cs="Arial"/>
          <w:color w:val="343432"/>
        </w:rPr>
        <w:br/>
        <w:t>10. Правовые основания для предоставления государственной услуги:</w:t>
      </w:r>
      <w:r>
        <w:rPr>
          <w:rFonts w:ascii="Arial" w:hAnsi="Arial" w:cs="Arial"/>
          <w:color w:val="343432"/>
        </w:rPr>
        <w:br/>
        <w:t>1) Закон Российской Федерации от 18 октября 1991 года N 1761-1 "О реабилитации жертв политических репрессий";</w:t>
      </w:r>
      <w:r>
        <w:rPr>
          <w:rFonts w:ascii="Arial" w:hAnsi="Arial" w:cs="Arial"/>
          <w:color w:val="343432"/>
        </w:rPr>
        <w:br/>
        <w:t>2) Закон Челябинской области от 28.10.2004 г. N 282-ЗО "О мерах социальной поддержки жертв политических репрессий в Челябинской области";</w:t>
      </w:r>
      <w:r>
        <w:rPr>
          <w:rFonts w:ascii="Arial" w:hAnsi="Arial" w:cs="Arial"/>
          <w:color w:val="343432"/>
        </w:rPr>
        <w:br/>
        <w:t>3) Закон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r>
        <w:rPr>
          <w:rFonts w:ascii="Arial" w:hAnsi="Arial" w:cs="Arial"/>
          <w:color w:val="343432"/>
        </w:rPr>
        <w:br/>
        <w:t>4) постановление Правительства Челябинской области от 16.03.2011 г. N 64-П "О порядке возмещения расходов, связанных с погребением реабилитированного лица";</w:t>
      </w:r>
      <w:r>
        <w:rPr>
          <w:rFonts w:ascii="Arial" w:hAnsi="Arial" w:cs="Arial"/>
          <w:color w:val="343432"/>
        </w:rPr>
        <w:br/>
      </w:r>
      <w:r>
        <w:rPr>
          <w:rFonts w:ascii="Arial" w:hAnsi="Arial" w:cs="Arial"/>
          <w:color w:val="343432"/>
        </w:rPr>
        <w:lastRenderedPageBreak/>
        <w:t>5) постановление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r>
        <w:rPr>
          <w:rFonts w:ascii="Arial" w:hAnsi="Arial" w:cs="Arial"/>
          <w:color w:val="343432"/>
        </w:rPr>
        <w:br/>
        <w:t>6) постановление Губернатора Челябинской области от 09.08.2004 г. N 406 "Об утверждении Положения, структуры и штатной численности Министерства социальных отношений Челябинской области".</w:t>
      </w:r>
      <w:r>
        <w:rPr>
          <w:rFonts w:ascii="Arial" w:hAnsi="Arial" w:cs="Arial"/>
          <w:color w:val="343432"/>
        </w:rPr>
        <w:br/>
        <w:t>11. Исчерпывающий перечень документов, необходимых для предоставления государственной услуги:</w:t>
      </w:r>
      <w:r>
        <w:rPr>
          <w:rFonts w:ascii="Arial" w:hAnsi="Arial" w:cs="Arial"/>
          <w:color w:val="343432"/>
        </w:rPr>
        <w:br/>
        <w:t>1) заявление о возмещении расходов, связанных с погребением реабилитированного лица, с указанием способа получения суммы возмещения (через кредитную организацию, отделение федеральной почтовой связи или иные организации, осуществляющие доставку пенсии) по форме, установленной Министерством социальных отношений (далее именуется - заявление);</w:t>
      </w:r>
      <w:r>
        <w:rPr>
          <w:rFonts w:ascii="Arial" w:hAnsi="Arial" w:cs="Arial"/>
          <w:color w:val="343432"/>
        </w:rPr>
        <w:br/>
        <w:t>2) документ, удостоверяющий личность заявителя, его законного представителя;</w:t>
      </w:r>
      <w:r>
        <w:rPr>
          <w:rFonts w:ascii="Arial" w:hAnsi="Arial" w:cs="Arial"/>
          <w:color w:val="343432"/>
        </w:rPr>
        <w:br/>
        <w:t>3) свидетельство о смерти реабилитированного лица;</w:t>
      </w:r>
      <w:r>
        <w:rPr>
          <w:rFonts w:ascii="Arial" w:hAnsi="Arial" w:cs="Arial"/>
          <w:color w:val="343432"/>
        </w:rPr>
        <w:br/>
        <w:t>4) свидетельство о реабилитации (если смерть реабилитированного лица последовала до получения свидетельства о реабилитации - справка о реабилитации установленной формы);</w:t>
      </w:r>
      <w:r>
        <w:rPr>
          <w:rFonts w:ascii="Arial" w:hAnsi="Arial" w:cs="Arial"/>
          <w:color w:val="343432"/>
        </w:rPr>
        <w:br/>
        <w:t>5) документ, подтверждающий регистрацию по месту жительства или по месту пребывания умершего реабилитированного лица;</w:t>
      </w:r>
      <w:r>
        <w:rPr>
          <w:rFonts w:ascii="Arial" w:hAnsi="Arial" w:cs="Arial"/>
          <w:color w:val="343432"/>
        </w:rPr>
        <w:br/>
        <w:t>6) платежные документы, подтверждающие факт произведенных затрат (кассовые чеки, в оговоренных законодательством Российской Федерации случаях - бланки строгой отчетности соответствующей формы);</w:t>
      </w:r>
      <w:r>
        <w:rPr>
          <w:rFonts w:ascii="Arial" w:hAnsi="Arial" w:cs="Arial"/>
          <w:color w:val="343432"/>
        </w:rPr>
        <w:br/>
        <w:t>7) справка органа социальной защиты по месту жительства (пребывания) умершего реабилитированного лица, подтверждающая, что по месту жительства (пребывания) умершего реабилитированного лица возмещение расходов, связанных с его погребением, не осуществлялось (в случае если заявитель желает получить возмещение расходов по месту пребывания (жительства) умершего реабилитированного лица);</w:t>
      </w:r>
      <w:r>
        <w:rPr>
          <w:rFonts w:ascii="Arial" w:hAnsi="Arial" w:cs="Arial"/>
          <w:color w:val="343432"/>
        </w:rPr>
        <w:br/>
        <w:t>8) документ, подтверждающий полномочия законного представителя заявителя (в случае если от имени заявителя выступает его законный представитель).</w:t>
      </w:r>
      <w:r>
        <w:rPr>
          <w:rFonts w:ascii="Arial" w:hAnsi="Arial" w:cs="Arial"/>
          <w:color w:val="343432"/>
        </w:rPr>
        <w:br/>
        <w:t>Документы, указанные в подпунктах 1, 2, 3, 4, 5, 6, 8 настоящего пункта, представляются заявителем.</w:t>
      </w:r>
      <w:r>
        <w:rPr>
          <w:rFonts w:ascii="Arial" w:hAnsi="Arial" w:cs="Arial"/>
          <w:color w:val="343432"/>
        </w:rPr>
        <w:br/>
        <w:t>Документ, подтверждающий регистрацию по месту жительства или по месту пребывания умершего реабилитированного лица, запрашивается органом социальной защиты в территориальном органе федеральной миграционной службы.</w:t>
      </w:r>
      <w:r>
        <w:rPr>
          <w:rFonts w:ascii="Arial" w:hAnsi="Arial" w:cs="Arial"/>
          <w:color w:val="343432"/>
        </w:rPr>
        <w:br/>
        <w:t>Справка органа социальной защиты по месту жительства (пребывания) умершего реабилитированного лица, подтверждающая, что по месту жительства (пребывания) умершего реабилитированного лица возмещение расходов, связанных с его погребением, не осуществлялось, запрашивается органом социальной защиты по месту пребывания (жительства) умершего реабилитированного лица в органе социальной защиты по месту жительства (пребывания) умершего реабилитированного лица.</w:t>
      </w:r>
      <w:r>
        <w:rPr>
          <w:rFonts w:ascii="Arial" w:hAnsi="Arial" w:cs="Arial"/>
          <w:color w:val="343432"/>
        </w:rPr>
        <w:br/>
        <w:t>Заявитель вправе по собственной инициативе самостоятельно представить документы, указанные в подпунктах 5, 7 настоящего пункта.</w:t>
      </w:r>
      <w:r>
        <w:rPr>
          <w:rFonts w:ascii="Arial" w:hAnsi="Arial" w:cs="Arial"/>
          <w:color w:val="343432"/>
        </w:rPr>
        <w:br/>
        <w:t>12. Органы социальной защиты, многофункциональные центры не вправе требовать от заявителя:</w:t>
      </w:r>
      <w:r>
        <w:rPr>
          <w:rFonts w:ascii="Arial" w:hAnsi="Arial" w:cs="Arial"/>
          <w:color w:val="343432"/>
        </w:rPr>
        <w:b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Pr>
          <w:rFonts w:ascii="Arial" w:hAnsi="Arial" w:cs="Arial"/>
          <w:color w:val="343432"/>
        </w:rPr>
        <w:lastRenderedPageBreak/>
        <w:t>предоставлением государственной услуги;</w:t>
      </w:r>
      <w:r>
        <w:rPr>
          <w:rFonts w:ascii="Arial" w:hAnsi="Arial" w:cs="Arial"/>
          <w:color w:val="34343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включённых в перечни, указанные в части 1 статьи 9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13. Заявитель посредством личного обращения или его законный представитель представляют в орган социальной защиты или многофункциональный центр документы, указанные в пункте 11 настоящего Административного регламента, представление которых является для заявителя обязательным.</w:t>
      </w:r>
      <w:r>
        <w:rPr>
          <w:rFonts w:ascii="Arial" w:hAnsi="Arial" w:cs="Arial"/>
          <w:color w:val="343432"/>
        </w:rPr>
        <w:br/>
        <w:t>Заявитель или его законный представитель могут направить заявление почтовым отправлением или в форме электронного документа. При этом заявителю или его законному представителю в течение 3 рабочих дней сообщается по телефону, направляется письмо или электронное сообщение о поступлении заявления с указанием перечня документов, которые необходимо представить. Датой приёма заявления считается дата поступления заявления со всеми необходимыми документами в орган социальной защиты.</w:t>
      </w:r>
      <w:r>
        <w:rPr>
          <w:rFonts w:ascii="Arial" w:hAnsi="Arial" w:cs="Arial"/>
          <w:color w:val="343432"/>
        </w:rPr>
        <w:br/>
        <w:t>14. Основаниями для отказа в предоставлении государственной услуги являются:</w:t>
      </w:r>
      <w:r>
        <w:rPr>
          <w:rFonts w:ascii="Arial" w:hAnsi="Arial" w:cs="Arial"/>
          <w:color w:val="343432"/>
        </w:rPr>
        <w:br/>
        <w:t>1) представление заявителем неполного пакета документов, предусмотренных пунктом 11 настоящего Административного регламента и обязанность по представлению которых возложена на заявителя;</w:t>
      </w:r>
      <w:r>
        <w:rPr>
          <w:rFonts w:ascii="Arial" w:hAnsi="Arial" w:cs="Arial"/>
          <w:color w:val="343432"/>
        </w:rPr>
        <w:br/>
        <w:t>2) оформление документов с нарушением требований, установленных пунктами 11, 13 настоящего Административного регламента;</w:t>
      </w:r>
      <w:r>
        <w:rPr>
          <w:rFonts w:ascii="Arial" w:hAnsi="Arial" w:cs="Arial"/>
          <w:color w:val="343432"/>
        </w:rPr>
        <w:br/>
        <w:t>3) наличие противоречий в документах, представленных заявителем;</w:t>
      </w:r>
      <w:r>
        <w:rPr>
          <w:rFonts w:ascii="Arial" w:hAnsi="Arial" w:cs="Arial"/>
          <w:color w:val="343432"/>
        </w:rPr>
        <w:br/>
        <w:t>4) представление органом социальной защиты по месту жительства (пребывания) умершего реабилитированного лица справки, подтверждающей, что заявителю или его законному представителю осуществлялось возмещение расходов, связанных с погребением реабилитированного лица, по месту жительства (пребывания) умершего реабилитированного лица;</w:t>
      </w:r>
      <w:r>
        <w:rPr>
          <w:rFonts w:ascii="Arial" w:hAnsi="Arial" w:cs="Arial"/>
          <w:color w:val="343432"/>
        </w:rPr>
        <w:br/>
        <w:t>5) обращение за возмещением расходов позднее шести месяцев со дня смерти реабилитированного лица.</w:t>
      </w:r>
      <w:r>
        <w:rPr>
          <w:rFonts w:ascii="Arial" w:hAnsi="Arial" w:cs="Arial"/>
          <w:color w:val="343432"/>
        </w:rPr>
        <w:br/>
        <w:t>15. После устранения оснований для отказа в предоставлении государственной услуги, предусмотренных подпунктами 1 - 3 пункта 14 настоящего Административного регламента, заявитель вправе обратиться повторно в орган социальной защиты или многофункциональный центр для получения государственной услуги.</w:t>
      </w:r>
      <w:r>
        <w:rPr>
          <w:rFonts w:ascii="Arial" w:hAnsi="Arial" w:cs="Arial"/>
          <w:color w:val="343432"/>
        </w:rPr>
        <w:br/>
        <w:t>16. Основания для отказа в приёме документов и для приостановления предоставления государственной услуги отсутствуют.</w:t>
      </w:r>
      <w:r>
        <w:rPr>
          <w:rFonts w:ascii="Arial" w:hAnsi="Arial" w:cs="Arial"/>
          <w:color w:val="343432"/>
        </w:rPr>
        <w:br/>
        <w:t>17. Государственная услуга предоставляется бесплатно.</w:t>
      </w:r>
      <w:r>
        <w:rPr>
          <w:rFonts w:ascii="Arial" w:hAnsi="Arial" w:cs="Arial"/>
          <w:color w:val="343432"/>
        </w:rPr>
        <w:br/>
        <w:t xml:space="preserve">18. Максимальный срок ожидания в очереди при подаче документов, необходимых </w:t>
      </w:r>
      <w:r>
        <w:rPr>
          <w:rFonts w:ascii="Arial" w:hAnsi="Arial" w:cs="Arial"/>
          <w:color w:val="343432"/>
        </w:rPr>
        <w:lastRenderedPageBreak/>
        <w:t>для предоставления государственной услуги, и при получении результата предоставления государственной услуги не должен превышать 15 минут.</w:t>
      </w:r>
      <w:r>
        <w:rPr>
          <w:rFonts w:ascii="Arial" w:hAnsi="Arial" w:cs="Arial"/>
          <w:color w:val="343432"/>
        </w:rPr>
        <w:br/>
        <w:t>19. Срок регистрации заявления о предоставлении государственной услуги не должен превышать 1 календарного дня со дня его поступления в орган социальной защиты.</w:t>
      </w:r>
      <w:r>
        <w:rPr>
          <w:rFonts w:ascii="Arial" w:hAnsi="Arial" w:cs="Arial"/>
          <w:color w:val="343432"/>
        </w:rPr>
        <w:br/>
        <w:t>20. Информирование заявителей о предоставлении государственной услуги осуществляется следующими способами:</w:t>
      </w:r>
      <w:r>
        <w:rPr>
          <w:rFonts w:ascii="Arial" w:hAnsi="Arial" w:cs="Arial"/>
          <w:color w:val="343432"/>
        </w:rPr>
        <w:br/>
        <w:t>1) на первичной консультации в органе социальной защиты, Министерстве социальных отношений;</w:t>
      </w:r>
      <w:r>
        <w:rPr>
          <w:rFonts w:ascii="Arial" w:hAnsi="Arial" w:cs="Arial"/>
          <w:color w:val="343432"/>
        </w:rPr>
        <w:br/>
        <w:t>2) по телефонам органа социальной защиты, Министерства социальных отношений;</w:t>
      </w:r>
      <w:r>
        <w:rPr>
          <w:rFonts w:ascii="Arial" w:hAnsi="Arial" w:cs="Arial"/>
          <w:color w:val="343432"/>
        </w:rPr>
        <w:br/>
        <w:t>3) на информационном стенде в фойе органа социальной защиты, Министерства социальных отношений;</w:t>
      </w:r>
      <w:r>
        <w:rPr>
          <w:rFonts w:ascii="Arial" w:hAnsi="Arial" w:cs="Arial"/>
          <w:color w:val="343432"/>
        </w:rPr>
        <w:br/>
        <w:t>4) по письменному обращению в орган социальной защиты, Министерство социальных отношений;</w:t>
      </w:r>
      <w:r>
        <w:rPr>
          <w:rFonts w:ascii="Arial" w:hAnsi="Arial" w:cs="Arial"/>
          <w:color w:val="343432"/>
        </w:rPr>
        <w:br/>
        <w:t>5) по электронной почте органа социальной защиты, Министерства социальных отношений;</w:t>
      </w:r>
      <w:r>
        <w:rPr>
          <w:rFonts w:ascii="Arial" w:hAnsi="Arial" w:cs="Arial"/>
          <w:color w:val="343432"/>
        </w:rPr>
        <w:br/>
        <w:t>6) на информационном стенде, расположенном в здании многофункционального центра;</w:t>
      </w:r>
      <w:r>
        <w:rPr>
          <w:rFonts w:ascii="Arial" w:hAnsi="Arial" w:cs="Arial"/>
          <w:color w:val="343432"/>
        </w:rPr>
        <w:br/>
        <w:t>7) на официальном сайте органа социальной защиты (при наличии), Министерства социальных отношений, многофункционального центра.</w:t>
      </w:r>
      <w:r>
        <w:rPr>
          <w:rFonts w:ascii="Arial" w:hAnsi="Arial" w:cs="Arial"/>
          <w:color w:val="343432"/>
        </w:rPr>
        <w:br/>
        <w:t>21.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r>
        <w:rPr>
          <w:rFonts w:ascii="Arial" w:hAnsi="Arial" w:cs="Arial"/>
          <w:color w:val="343432"/>
        </w:rPr>
        <w:br/>
        <w:t>1)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r>
        <w:rPr>
          <w:rFonts w:ascii="Arial" w:hAnsi="Arial" w:cs="Arial"/>
          <w:color w:val="343432"/>
        </w:rPr>
        <w:br/>
        <w:t>2) в фойе органа социальной защиты, Министерства социальных отношений должен быть размещен информационный стенд, оборудованы места для ожидания, должны иметься доступные места для хранения верхней одежды посетителей и места общего пользования (туалеты).</w:t>
      </w:r>
      <w:r>
        <w:rPr>
          <w:rFonts w:ascii="Arial" w:hAnsi="Arial" w:cs="Arial"/>
          <w:color w:val="343432"/>
        </w:rPr>
        <w:br/>
        <w:t>На информационном стенде размещается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блок-схема, наглядно отображающая последовательность прохождения всех административных процедур при предоставлении государственной услуги;</w:t>
      </w:r>
      <w:r>
        <w:rPr>
          <w:rFonts w:ascii="Arial" w:hAnsi="Arial" w:cs="Arial"/>
          <w:color w:val="343432"/>
        </w:rPr>
        <w:br/>
        <w:t>перечень документов, необходимых для предоставления государственной услуги;</w:t>
      </w:r>
      <w:r>
        <w:rPr>
          <w:rFonts w:ascii="Arial" w:hAnsi="Arial" w:cs="Arial"/>
          <w:color w:val="343432"/>
        </w:rPr>
        <w:br/>
        <w:t>образец заполнения заявления;</w:t>
      </w:r>
      <w:r>
        <w:rPr>
          <w:rFonts w:ascii="Arial" w:hAnsi="Arial" w:cs="Arial"/>
          <w:color w:val="343432"/>
        </w:rPr>
        <w:br/>
        <w:t>адреса, телефоны, факсы, адреса электронной почты, режим работы органов, участвующих в предоставлении государственной услуги;</w:t>
      </w:r>
      <w:r>
        <w:rPr>
          <w:rFonts w:ascii="Arial" w:hAnsi="Arial" w:cs="Arial"/>
          <w:color w:val="343432"/>
        </w:rPr>
        <w:br/>
        <w:t>номер кабинета, где осуществляется прием заявителей;</w:t>
      </w:r>
      <w:r>
        <w:rPr>
          <w:rFonts w:ascii="Arial" w:hAnsi="Arial" w:cs="Arial"/>
          <w:color w:val="343432"/>
        </w:rPr>
        <w:br/>
        <w:t>фамилия, имя, отчество и должность специалистов, осуществляющих предоставление государственной услуги;</w:t>
      </w:r>
      <w:r>
        <w:rPr>
          <w:rFonts w:ascii="Arial" w:hAnsi="Arial" w:cs="Arial"/>
          <w:color w:val="343432"/>
        </w:rPr>
        <w:br/>
        <w:t>адреса федерального портала, регионального портала, официальных сайтов органов социальной защиты (при наличии), Министерства социальных отношений;</w:t>
      </w:r>
      <w:r>
        <w:rPr>
          <w:rFonts w:ascii="Arial" w:hAnsi="Arial" w:cs="Arial"/>
          <w:color w:val="343432"/>
        </w:rPr>
        <w:br/>
        <w:t>3) на официальных сайтах органов социальной защиты (при наличии), Министерства социальных отношений размещается следующая информация:</w:t>
      </w:r>
      <w:r>
        <w:rPr>
          <w:rFonts w:ascii="Arial" w:hAnsi="Arial" w:cs="Arial"/>
          <w:color w:val="343432"/>
        </w:rPr>
        <w:br/>
        <w:t>текст настоящего Административного регламента;</w:t>
      </w:r>
      <w:r>
        <w:rPr>
          <w:rFonts w:ascii="Arial" w:hAnsi="Arial" w:cs="Arial"/>
          <w:color w:val="343432"/>
        </w:rPr>
        <w:br/>
        <w:t>образец заполнения заявления;</w:t>
      </w:r>
      <w:r>
        <w:rPr>
          <w:rFonts w:ascii="Arial" w:hAnsi="Arial" w:cs="Arial"/>
          <w:color w:val="343432"/>
        </w:rPr>
        <w:br/>
        <w:t>извлечения из нормативных правовых актов, регламентирующих предоставление государственной услуги;</w:t>
      </w:r>
      <w:r>
        <w:rPr>
          <w:rFonts w:ascii="Arial" w:hAnsi="Arial" w:cs="Arial"/>
          <w:color w:val="343432"/>
        </w:rPr>
        <w:br/>
        <w:t xml:space="preserve">4) для ожидания приема, заполнения необходимых документов отводятся места, </w:t>
      </w:r>
      <w:r>
        <w:rPr>
          <w:rFonts w:ascii="Arial" w:hAnsi="Arial" w:cs="Arial"/>
          <w:color w:val="343432"/>
        </w:rPr>
        <w:lastRenderedPageBreak/>
        <w:t>оборудованные стульями, столами (стойками) и обеспеченные писчей бумагой, ручками;</w:t>
      </w:r>
      <w:r>
        <w:rPr>
          <w:rFonts w:ascii="Arial" w:hAnsi="Arial" w:cs="Arial"/>
          <w:color w:val="343432"/>
        </w:rPr>
        <w:br/>
        <w:t>5) помещение, в котором осуществляется прием граждан, предусматривает:</w:t>
      </w:r>
      <w:r>
        <w:rPr>
          <w:rFonts w:ascii="Arial" w:hAnsi="Arial" w:cs="Arial"/>
          <w:color w:val="343432"/>
        </w:rPr>
        <w:br/>
        <w:t>комфортное расположение заявителя и должностного лица;</w:t>
      </w:r>
      <w:r>
        <w:rPr>
          <w:rFonts w:ascii="Arial" w:hAnsi="Arial" w:cs="Arial"/>
          <w:color w:val="343432"/>
        </w:rPr>
        <w:br/>
        <w:t>возможность и удобство оформления заявителем письменного обращения;</w:t>
      </w:r>
      <w:r>
        <w:rPr>
          <w:rFonts w:ascii="Arial" w:hAnsi="Arial" w:cs="Arial"/>
          <w:color w:val="343432"/>
        </w:rPr>
        <w:br/>
        <w:t>телефонную связь;</w:t>
      </w:r>
      <w:r>
        <w:rPr>
          <w:rFonts w:ascii="Arial" w:hAnsi="Arial" w:cs="Arial"/>
          <w:color w:val="343432"/>
        </w:rPr>
        <w:br/>
        <w:t>возможность копирования документов;</w:t>
      </w:r>
      <w:r>
        <w:rPr>
          <w:rFonts w:ascii="Arial" w:hAnsi="Arial" w:cs="Arial"/>
          <w:color w:val="343432"/>
        </w:rPr>
        <w:br/>
        <w:t>доступ к основным нормативным правовым актам, регламентирующим полномочия и сферу компетенции органа социальной защиты, Министерства социальных отношений;</w:t>
      </w:r>
      <w:r>
        <w:rPr>
          <w:rFonts w:ascii="Arial" w:hAnsi="Arial" w:cs="Arial"/>
          <w:color w:val="343432"/>
        </w:rPr>
        <w:br/>
        <w:t>доступ к нормативным правовым актам, регулирующим предоставление государственной услуги;</w:t>
      </w:r>
      <w:r>
        <w:rPr>
          <w:rFonts w:ascii="Arial" w:hAnsi="Arial" w:cs="Arial"/>
          <w:color w:val="343432"/>
        </w:rPr>
        <w:br/>
        <w:t>наличие письменных принадлежностей и бумаги формата A4.</w:t>
      </w:r>
      <w:r>
        <w:rPr>
          <w:rFonts w:ascii="Arial" w:hAnsi="Arial" w:cs="Arial"/>
          <w:color w:val="343432"/>
        </w:rPr>
        <w:br/>
        <w:t>22. Требования к форме и характеру взаимодействия должностных лиц органа социальной защиты, Министерства социальных отношений с заявителями:</w:t>
      </w:r>
      <w:r>
        <w:rPr>
          <w:rFonts w:ascii="Arial" w:hAnsi="Arial" w:cs="Arial"/>
          <w:color w:val="343432"/>
        </w:rPr>
        <w:br/>
        <w:t>1) при ответе на телефонные звонки или при личном обращении заявителя должностное лицо органа социальной защиты, Министерства социальных отношений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r>
        <w:rPr>
          <w:rFonts w:ascii="Arial" w:hAnsi="Arial" w:cs="Arial"/>
          <w:color w:val="343432"/>
        </w:rPr>
        <w:b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r>
        <w:rPr>
          <w:rFonts w:ascii="Arial" w:hAnsi="Arial" w:cs="Arial"/>
          <w:color w:val="343432"/>
        </w:rPr>
        <w:br/>
        <w:t>3) письменный ответ на обращения дается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 Письменный ответ на обращение подписывает руководитель органа социальной защиты, Министр социальных отношений Челябинской области.</w:t>
      </w:r>
      <w:r>
        <w:rPr>
          <w:rFonts w:ascii="Arial" w:hAnsi="Arial" w:cs="Arial"/>
          <w:color w:val="343432"/>
        </w:rPr>
        <w:br/>
        <w:t>23. Показатели доступности и качества предоставления государственной услуги:</w:t>
      </w:r>
      <w:r>
        <w:rPr>
          <w:rFonts w:ascii="Arial" w:hAnsi="Arial" w:cs="Arial"/>
          <w:color w:val="343432"/>
        </w:rPr>
        <w:br/>
        <w:t>1) соблюдение сроков предоставления государственной услуги и условий ожидания приема;</w:t>
      </w:r>
      <w:r>
        <w:rPr>
          <w:rFonts w:ascii="Arial" w:hAnsi="Arial" w:cs="Arial"/>
          <w:color w:val="343432"/>
        </w:rPr>
        <w:br/>
        <w:t>2) своевременное полное информирование о государственной услуге посредством способов, предусмотренных пунктом 20 настоящего Административного регламента;</w:t>
      </w:r>
      <w:r>
        <w:rPr>
          <w:rFonts w:ascii="Arial" w:hAnsi="Arial" w:cs="Arial"/>
          <w:color w:val="343432"/>
        </w:rPr>
        <w:br/>
        <w:t>3) количество взаимодействий заявителя с должностными лицами при предоставлении государственной услуги и продолжительность таких взаимодействий;</w:t>
      </w:r>
      <w:r>
        <w:rPr>
          <w:rFonts w:ascii="Arial" w:hAnsi="Arial" w:cs="Arial"/>
          <w:color w:val="343432"/>
        </w:rPr>
        <w:br/>
        <w:t>4) возможность получения государственной услуги с участием многофункционального центра.</w:t>
      </w:r>
    </w:p>
    <w:p w:rsidR="00260047" w:rsidRDefault="00260047" w:rsidP="0026004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260047" w:rsidRDefault="00260047" w:rsidP="00260047">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24. Предоставление государственной услуги включает в себя выполнение следующих административных процедур:</w:t>
      </w:r>
      <w:r>
        <w:rPr>
          <w:rFonts w:ascii="Arial" w:hAnsi="Arial" w:cs="Arial"/>
          <w:color w:val="343432"/>
        </w:rPr>
        <w:br/>
        <w:t>1) прием и регистрация документов заявителя;</w:t>
      </w:r>
      <w:r>
        <w:rPr>
          <w:rFonts w:ascii="Arial" w:hAnsi="Arial" w:cs="Arial"/>
          <w:color w:val="343432"/>
        </w:rPr>
        <w:br/>
        <w:t>2) принятие решения о возмещении расходов (об отказе в предоставлении государственной услуги) и оформление выплатных документов;</w:t>
      </w:r>
      <w:r>
        <w:rPr>
          <w:rFonts w:ascii="Arial" w:hAnsi="Arial" w:cs="Arial"/>
          <w:color w:val="343432"/>
        </w:rPr>
        <w:br/>
        <w:t>3) организация перечисления заявителю сумм возмещения расходов.</w:t>
      </w:r>
      <w:r>
        <w:rPr>
          <w:rFonts w:ascii="Arial" w:hAnsi="Arial" w:cs="Arial"/>
          <w:color w:val="343432"/>
        </w:rPr>
        <w:br/>
        <w:t xml:space="preserve">25. Блок-схемы предоставления государственной услуги приведены в приложениях </w:t>
      </w:r>
      <w:r>
        <w:rPr>
          <w:rFonts w:ascii="Arial" w:hAnsi="Arial" w:cs="Arial"/>
          <w:color w:val="343432"/>
        </w:rPr>
        <w:lastRenderedPageBreak/>
        <w:t>3, 4 к настоящему Административному регламенту.</w:t>
      </w:r>
      <w:r>
        <w:rPr>
          <w:rFonts w:ascii="Arial" w:hAnsi="Arial" w:cs="Arial"/>
          <w:color w:val="343432"/>
        </w:rPr>
        <w:br/>
        <w:t>26. Прием и регистрация документов заявителя.</w:t>
      </w:r>
      <w:r>
        <w:rPr>
          <w:rFonts w:ascii="Arial" w:hAnsi="Arial" w:cs="Arial"/>
          <w:color w:val="343432"/>
        </w:rPr>
        <w:br/>
        <w:t>Юридическим фактом для начала административной процедуры является обращение заявителя с документами, указанными в пункте 11 настоящего Административного регламента, представление которых является для заявителя обязательным, в орган социальной защиты по месту жительства (пребывания) умершего реабилитированного лица.</w:t>
      </w:r>
      <w:r>
        <w:rPr>
          <w:rFonts w:ascii="Arial" w:hAnsi="Arial" w:cs="Arial"/>
          <w:color w:val="343432"/>
        </w:rPr>
        <w:br/>
        <w:t>Должностным лицом, ответственным за исполнение административной процедуры, является специалист органа социальной защиты, ответственный за прием и регистрацию документов заявителя.</w:t>
      </w:r>
      <w:r>
        <w:rPr>
          <w:rFonts w:ascii="Arial" w:hAnsi="Arial" w:cs="Arial"/>
          <w:color w:val="343432"/>
        </w:rPr>
        <w:br/>
        <w:t>При личном обращении заявителя, его законного представителя специалист органа социальной защиты, ответственный за прием и регистрацию документов заявителя, уточняет предмет обращения, устанавливает личность заявителя, его законного представителя, место жительства (пребывания), принадлежность к гражданству, полномочия представителя заявителя, регистрирует заявление в журнале регистрации и выдает заявителю, его законному представителю расписку-уведомление о приеме документов.</w:t>
      </w:r>
      <w:r>
        <w:rPr>
          <w:rFonts w:ascii="Arial" w:hAnsi="Arial" w:cs="Arial"/>
          <w:color w:val="343432"/>
        </w:rPr>
        <w:br/>
        <w:t>При поступлении заявления в форме электронного документа заявителю или его законному представителю в течение 3 рабочих дней сообщается по телефону, направляется письмо или электронное сообщение о поступлении заявления с указанием перечня документов, которые необходимо представить. Датой приема заявления считается дата поступления заявления со всеми необходимыми документами в орган социальной защиты.</w:t>
      </w:r>
      <w:r>
        <w:rPr>
          <w:rFonts w:ascii="Arial" w:hAnsi="Arial" w:cs="Arial"/>
          <w:color w:val="343432"/>
        </w:rPr>
        <w:br/>
        <w:t>Результатом выполнения административной процедуры является регистрация заявления в журнале регистрации и передача документов должностному лицу, ответственному за проверку документов заявителя.</w:t>
      </w:r>
      <w:r>
        <w:rPr>
          <w:rFonts w:ascii="Arial" w:hAnsi="Arial" w:cs="Arial"/>
          <w:color w:val="343432"/>
        </w:rPr>
        <w:br/>
        <w:t>Максимальный срок выполнения административной процедуры составляет 3 календарных дня со дня поступления документов в орган социальной защиты.</w:t>
      </w:r>
      <w:r>
        <w:rPr>
          <w:rFonts w:ascii="Arial" w:hAnsi="Arial" w:cs="Arial"/>
          <w:color w:val="343432"/>
        </w:rPr>
        <w:br/>
        <w:t>27. Особенности организации работы по приему документов в многофункциональном центре.</w:t>
      </w:r>
      <w:r>
        <w:rPr>
          <w:rFonts w:ascii="Arial" w:hAnsi="Arial" w:cs="Arial"/>
          <w:color w:val="343432"/>
        </w:rPr>
        <w:br/>
        <w:t>Прием документов, необходимых для предоставления государственной услуги, осуществляется работниками многофункционального центра с последующей их передачей должностным лицам органа социальной защиты, ответственным за предоставление государственной услуги.</w:t>
      </w:r>
      <w:r>
        <w:rPr>
          <w:rFonts w:ascii="Arial" w:hAnsi="Arial" w:cs="Arial"/>
          <w:color w:val="343432"/>
        </w:rPr>
        <w:br/>
        <w:t>28. Работник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r>
        <w:rPr>
          <w:rFonts w:ascii="Arial" w:hAnsi="Arial" w:cs="Arial"/>
          <w:color w:val="343432"/>
        </w:rPr>
        <w:br/>
        <w:t>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r>
        <w:rPr>
          <w:rFonts w:ascii="Arial" w:hAnsi="Arial" w:cs="Arial"/>
          <w:color w:val="343432"/>
        </w:rPr>
        <w:b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r>
        <w:rPr>
          <w:rFonts w:ascii="Arial" w:hAnsi="Arial" w:cs="Arial"/>
          <w:color w:val="343432"/>
        </w:rPr>
        <w:br/>
        <w:t>копии документов соответствуют их оригиналам и принадлежат заявителю, выполняет на них надпись об их соответствии подлинным экземплярам, заверяет своей подписью с указанием фамилии и инициалов;</w:t>
      </w:r>
      <w:r>
        <w:rPr>
          <w:rFonts w:ascii="Arial" w:hAnsi="Arial" w:cs="Arial"/>
          <w:color w:val="343432"/>
        </w:rPr>
        <w:br/>
        <w:t>тексты документов написаны разборчиво;</w:t>
      </w:r>
      <w:r>
        <w:rPr>
          <w:rFonts w:ascii="Arial" w:hAnsi="Arial" w:cs="Arial"/>
          <w:color w:val="343432"/>
        </w:rPr>
        <w:br/>
        <w:t>в документах нет подчисток, приписок, зачеркнутых слов и иных неоговоренных исправлений;</w:t>
      </w:r>
      <w:r>
        <w:rPr>
          <w:rFonts w:ascii="Arial" w:hAnsi="Arial" w:cs="Arial"/>
          <w:color w:val="343432"/>
        </w:rPr>
        <w:br/>
        <w:t>документы не имеют серьезных повреждений, наличие которых не позволяет однозначно истолковать их содержание;</w:t>
      </w:r>
      <w:r>
        <w:rPr>
          <w:rFonts w:ascii="Arial" w:hAnsi="Arial" w:cs="Arial"/>
          <w:color w:val="343432"/>
        </w:rPr>
        <w:br/>
      </w:r>
      <w:r>
        <w:rPr>
          <w:rFonts w:ascii="Arial" w:hAnsi="Arial" w:cs="Arial"/>
          <w:color w:val="343432"/>
        </w:rPr>
        <w:lastRenderedPageBreak/>
        <w:t>осуществляет экспертизу документов, представленных заявителем для получения государственной услуги, в том числе:</w:t>
      </w:r>
      <w:r>
        <w:rPr>
          <w:rFonts w:ascii="Arial" w:hAnsi="Arial" w:cs="Arial"/>
          <w:color w:val="343432"/>
        </w:rPr>
        <w:br/>
        <w:t>сопоставляет представленные заявителем документы с перечнем документов, необходимых для получения государственной услуги, указанных в пункте 11 настоящего Административного регламента, представление которых является для заявителя обязательным.</w:t>
      </w:r>
      <w:r>
        <w:rPr>
          <w:rFonts w:ascii="Arial" w:hAnsi="Arial" w:cs="Arial"/>
          <w:color w:val="343432"/>
        </w:rPr>
        <w:br/>
        <w:t>Ответственный работник многофункционального центра не позднее 1 рабочего дня, следующего за днем их приема в многофункциональном центре, осуществляет доставку сформированного пакета документов в орган социальной защиты. Должностное лицо органа социальной защиты,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работника многофункционального центра, сдавшего документы, и должностного лица органа социальной защиты, ответственного за предоставление государственной услуги, принявшего документы.</w:t>
      </w:r>
      <w:r>
        <w:rPr>
          <w:rFonts w:ascii="Arial" w:hAnsi="Arial" w:cs="Arial"/>
          <w:color w:val="343432"/>
        </w:rPr>
        <w:br/>
        <w:t>29. Принятие решения о возмещении расходов (об отказе в предоставлении государственной услуги) и оформление выплатных документов.</w:t>
      </w:r>
      <w:r>
        <w:rPr>
          <w:rFonts w:ascii="Arial" w:hAnsi="Arial" w:cs="Arial"/>
          <w:color w:val="343432"/>
        </w:rPr>
        <w:br/>
        <w:t>Юридическим фактом для начала административной процедуры является регистрация заявления в журнале регистрации и передача документов должностному лицу, ответственному за проверку документов заявителя.</w:t>
      </w:r>
      <w:r>
        <w:rPr>
          <w:rFonts w:ascii="Arial" w:hAnsi="Arial" w:cs="Arial"/>
          <w:color w:val="343432"/>
        </w:rPr>
        <w:br/>
        <w:t>Должностными лицами, ответственными за исполнение административной процедуры, являются специалисты органа социальной защиты, ответственные за проверку документов заявителя и оформление выплатных документов, а также главный бухгалтер и руководитель органа социальной защиты.</w:t>
      </w:r>
      <w:r>
        <w:rPr>
          <w:rFonts w:ascii="Arial" w:hAnsi="Arial" w:cs="Arial"/>
          <w:color w:val="343432"/>
        </w:rPr>
        <w:br/>
        <w:t>Административная процедура выполняется в следующей последовательности:</w:t>
      </w:r>
      <w:r>
        <w:rPr>
          <w:rFonts w:ascii="Arial" w:hAnsi="Arial" w:cs="Arial"/>
          <w:color w:val="343432"/>
        </w:rPr>
        <w:br/>
        <w:t>1) специалист органа социальной защиты, ответственный за проверку документов заявителя, проверяет представленные документы на наличие оснований для отказа в предоставлении государственной услуги, предусмотренных пунктом 14 настоящего Административного регламента.</w:t>
      </w:r>
      <w:r>
        <w:rPr>
          <w:rFonts w:ascii="Arial" w:hAnsi="Arial" w:cs="Arial"/>
          <w:color w:val="343432"/>
        </w:rPr>
        <w:br/>
        <w:t>В случае если заявителем по собственной инициативе самостоятельно не представлены:</w:t>
      </w:r>
      <w:r>
        <w:rPr>
          <w:rFonts w:ascii="Arial" w:hAnsi="Arial" w:cs="Arial"/>
          <w:color w:val="343432"/>
        </w:rPr>
        <w:br/>
        <w:t>документ, подтверждающий регистрацию по месту жительства или по месту пребывания умершего реабилитированного лица, орган социальной защиты в рамках межведомственного информационного взаимодействия запрашивает указанный документ в территориальном органе федеральной миграционной службы;</w:t>
      </w:r>
      <w:r>
        <w:rPr>
          <w:rFonts w:ascii="Arial" w:hAnsi="Arial" w:cs="Arial"/>
          <w:color w:val="343432"/>
        </w:rPr>
        <w:br/>
        <w:t>справка органа социальной защиты по месту жительства (пребывания) умершего реабилитированного лица, подтверждающая, что по месту жительства (пребывания) умершего реабилитированного лица возмещение расходов, связанных с его погребением, не осуществлялось, орган социальной защиты по месту пребывания (жительства) умершего реабилитированного лица в рамках межведомственного информационного взаимодействия запрашивает указанный документ в органе социальной защиты по месту жительства (пребывания) умершего реабилитированного лица.</w:t>
      </w:r>
      <w:r>
        <w:rPr>
          <w:rFonts w:ascii="Arial" w:hAnsi="Arial" w:cs="Arial"/>
          <w:color w:val="343432"/>
        </w:rPr>
        <w:br/>
        <w:t>Межведомственный запрос оформляется в соответствии с требованиями, установленными статьей 72 Федерального закона от 27 июля 2010 года N 210-ФЗ "Об организации предоставления государственных и муниципальных услуг";</w:t>
      </w:r>
      <w:r>
        <w:rPr>
          <w:rFonts w:ascii="Arial" w:hAnsi="Arial" w:cs="Arial"/>
          <w:color w:val="343432"/>
        </w:rPr>
        <w:br/>
        <w:t xml:space="preserve">2) при наличии оснований для отказа в предоставлении государственной услуги, предусмотренных пунктом 14 настоящего Административного регламента, специалист органа социальной защиты, ответственный за проверку документов заявителя, в течение 3 календарных дней со дня принятия решения об отказе в предоставлении государственной услуги оформляет уведомление об отказе в </w:t>
      </w:r>
      <w:r>
        <w:rPr>
          <w:rFonts w:ascii="Arial" w:hAnsi="Arial" w:cs="Arial"/>
          <w:color w:val="343432"/>
        </w:rPr>
        <w:lastRenderedPageBreak/>
        <w:t>предоставлении государственной услуги с указанием оснований для отказа, которое подписывается руководителем органа социальной защиты, после чего выдаёт его заявителю лично или направляет по почте заказным письмом;</w:t>
      </w:r>
      <w:r>
        <w:rPr>
          <w:rFonts w:ascii="Arial" w:hAnsi="Arial" w:cs="Arial"/>
          <w:color w:val="343432"/>
        </w:rPr>
        <w:br/>
        <w:t>3) при отсутствии оснований для отказа в предоставлении государственной услуги, предусмотренных пунктом 14 настоящего Административного регламента, специалист органа социальной защиты, ответственный за проверку документов заявителя, из представленных заявителем документов формирует выплатное дело заявителя.</w:t>
      </w:r>
      <w:r>
        <w:rPr>
          <w:rFonts w:ascii="Arial" w:hAnsi="Arial" w:cs="Arial"/>
          <w:color w:val="343432"/>
        </w:rPr>
        <w:br/>
        <w:t>На первом листе каждого выплатного дела заявителя составляется опись содержащихся в нем документов;</w:t>
      </w:r>
      <w:r>
        <w:rPr>
          <w:rFonts w:ascii="Arial" w:hAnsi="Arial" w:cs="Arial"/>
          <w:color w:val="343432"/>
        </w:rPr>
        <w:br/>
        <w:t>4) сформированные выплатные дела заявителей проверяются и подписываются начальником отдела органа социальной защиты, в функции которого входит проверка документов заявителя;</w:t>
      </w:r>
      <w:r>
        <w:rPr>
          <w:rFonts w:ascii="Arial" w:hAnsi="Arial" w:cs="Arial"/>
          <w:color w:val="343432"/>
        </w:rPr>
        <w:br/>
        <w:t>5) на основании подписанного выплатного дела заявителя специалист, ответственный за проверку документов, осуществляет ввод информации в базу данных автоматизированного программного комплекса и производит расчет возмещаемых расходов, после чего указанный специалист для формирования выплатных документов осуществляет передачу указанной информации в электронной форме и выплатного дела заявителя специалисту, ответственному за оформление выплатных документов, и готовит проект муниципального правового акта о возмещении расходов, содержание которого определяется Министерством социальных отношений;</w:t>
      </w:r>
      <w:r>
        <w:rPr>
          <w:rFonts w:ascii="Arial" w:hAnsi="Arial" w:cs="Arial"/>
          <w:color w:val="343432"/>
        </w:rPr>
        <w:br/>
        <w:t>6) специалист, ответственный за оформление выплатных документов, принимает выплатное дело заявителя, затем формирует и печатает выплатные документы:</w:t>
      </w:r>
      <w:r>
        <w:rPr>
          <w:rFonts w:ascii="Arial" w:hAnsi="Arial" w:cs="Arial"/>
          <w:color w:val="343432"/>
        </w:rPr>
        <w:br/>
        <w:t>разовые списки для зачисления на счета по вкладам в отделения банковских учреждений;</w:t>
      </w:r>
      <w:r>
        <w:rPr>
          <w:rFonts w:ascii="Arial" w:hAnsi="Arial" w:cs="Arial"/>
          <w:color w:val="343432"/>
        </w:rPr>
        <w:br/>
        <w:t>разовые поручения по отделениям федеральной почтовой связи, иным организациям, осуществляющим доставку пенсии;</w:t>
      </w:r>
      <w:r>
        <w:rPr>
          <w:rFonts w:ascii="Arial" w:hAnsi="Arial" w:cs="Arial"/>
          <w:color w:val="343432"/>
        </w:rPr>
        <w:br/>
        <w:t>опись разовых поручений по отделениям федеральной почтовой связи, иным организациям, осуществляющим доставку пенсии;</w:t>
      </w:r>
      <w:r>
        <w:rPr>
          <w:rFonts w:ascii="Arial" w:hAnsi="Arial" w:cs="Arial"/>
          <w:color w:val="343432"/>
        </w:rPr>
        <w:br/>
        <w:t>7) сформированные выплатные документы проверяются и подписываются начальником отдела органа социальной защиты, в функции которого входит формирование выплатных документов, после чего передаются на подпись главному бухгалтеру и руководителю органа социальной защиты. Вместе с выплатными документами руководителю органа социальной защиты передается на подпись проект муниципального правового акта о возмещении расходов;</w:t>
      </w:r>
      <w:r>
        <w:rPr>
          <w:rFonts w:ascii="Arial" w:hAnsi="Arial" w:cs="Arial"/>
          <w:color w:val="343432"/>
        </w:rPr>
        <w:br/>
        <w:t>8) выплатные документы проверяются и подписываются главным бухгалтером и руководителем органа социальной защиты. На подписанные выплатные документы ставится оттиск печати органа социальной защиты;</w:t>
      </w:r>
      <w:r>
        <w:rPr>
          <w:rFonts w:ascii="Arial" w:hAnsi="Arial" w:cs="Arial"/>
          <w:color w:val="343432"/>
        </w:rPr>
        <w:br/>
        <w:t>9) после подписания выплатных документов главным бухгалтером и руководителем органа социальной защиты специалист, ответственный за проверку документов заявителя, направляет заявителю уведомление о предоставлении государственной услуги по форме, предусмотренной приложением 5 к настоящему Административному регламенту, и передаёт выплатные документы должностному лицу, ответственному за формирование заявок на перечисление финансовых средств городскому округу (муниципальному району).</w:t>
      </w:r>
      <w:r>
        <w:rPr>
          <w:rFonts w:ascii="Arial" w:hAnsi="Arial" w:cs="Arial"/>
          <w:color w:val="343432"/>
        </w:rPr>
        <w:br/>
        <w:t>Результатом выполнения административной процедуры является:</w:t>
      </w:r>
      <w:r>
        <w:rPr>
          <w:rFonts w:ascii="Arial" w:hAnsi="Arial" w:cs="Arial"/>
          <w:color w:val="343432"/>
        </w:rPr>
        <w:br/>
        <w:t>подписание выплатных документов главным бухгалтером и руководителем органа социальной защиты и передача выплатных документов должностному лицу, ответственному за формирование заявок на перечисление финансовых средств городскому округу (муниципальному району);</w:t>
      </w:r>
      <w:r>
        <w:rPr>
          <w:rFonts w:ascii="Arial" w:hAnsi="Arial" w:cs="Arial"/>
          <w:color w:val="343432"/>
        </w:rPr>
        <w:br/>
        <w:t xml:space="preserve">выдача (направление) заявителю уведомления об отказе в предоставлении </w:t>
      </w:r>
      <w:r>
        <w:rPr>
          <w:rFonts w:ascii="Arial" w:hAnsi="Arial" w:cs="Arial"/>
          <w:color w:val="343432"/>
        </w:rPr>
        <w:lastRenderedPageBreak/>
        <w:t>государственной услуги.</w:t>
      </w:r>
      <w:r>
        <w:rPr>
          <w:rFonts w:ascii="Arial" w:hAnsi="Arial" w:cs="Arial"/>
          <w:color w:val="343432"/>
        </w:rPr>
        <w:br/>
        <w:t>Максимальный срок выполнения административной процедуры составляет 10 календарных дней со дня приёма документов заявителя.</w:t>
      </w:r>
      <w:r>
        <w:rPr>
          <w:rFonts w:ascii="Arial" w:hAnsi="Arial" w:cs="Arial"/>
          <w:color w:val="343432"/>
        </w:rPr>
        <w:br/>
        <w:t>30. Организация перечисления заявителю сумм возмещения расходов.</w:t>
      </w:r>
      <w:r>
        <w:rPr>
          <w:rFonts w:ascii="Arial" w:hAnsi="Arial" w:cs="Arial"/>
          <w:color w:val="343432"/>
        </w:rPr>
        <w:br/>
        <w:t>Юридическим фактом для начала административной процедуры является подписание выплатных документов главным бухгалтером и руководителем органа социальной защиты и передача выплатных документов должностному лицу органа социальной защиты, ответственному за формирование заявок на перечисление финансовых средств городскому округу (муниципальному району).</w:t>
      </w:r>
      <w:r>
        <w:rPr>
          <w:rFonts w:ascii="Arial" w:hAnsi="Arial" w:cs="Arial"/>
          <w:color w:val="343432"/>
        </w:rPr>
        <w:br/>
        <w:t>Должностными лицами, ответственными за исполнение административной процедуры, являются специалисты органов социальной защиты, финансовых органов городских округов и муниципальных районов Челябинской области, Министерства социальных отношений, Министерства финансов Челябинской области, ответственные за организацию перечисления заявителю сумм возмещения расходов.</w:t>
      </w:r>
      <w:r>
        <w:rPr>
          <w:rFonts w:ascii="Arial" w:hAnsi="Arial" w:cs="Arial"/>
          <w:color w:val="343432"/>
        </w:rPr>
        <w:br/>
        <w:t>Административная процедура выполняется в следующей последовательности:</w:t>
      </w:r>
      <w:r>
        <w:rPr>
          <w:rFonts w:ascii="Arial" w:hAnsi="Arial" w:cs="Arial"/>
          <w:color w:val="343432"/>
        </w:rPr>
        <w:br/>
        <w:t>1) на основании подписанных выплатных документов специалист органа социальной защиты, ответственный за формирование заявок на перечисление финансовых средств городскому округу (муниципальному району), ежемесячно формирует заявку на перечисление финансовых средств с учетом расходов на оплату услуг отделений федеральной почтовой связи, иных организаций, осуществляющих доставку пенсии, и на оплату банковских услуг и передает её на подпись главному бухгалтеру и руководителю органа социальной защиты;</w:t>
      </w:r>
      <w:r>
        <w:rPr>
          <w:rFonts w:ascii="Arial" w:hAnsi="Arial" w:cs="Arial"/>
          <w:color w:val="343432"/>
        </w:rPr>
        <w:br/>
        <w:t>2) заявка подписывается главным бухгалтером и руководителем органа социальной защиты, на ней ставится оттиск печати органа социальной защиты. Указанная заявка в срок до 5-го числа месяца, следующего за месяцем, в котором приняты решения о возмещении расходов, направляется в Министерство социальных отношений;</w:t>
      </w:r>
      <w:r>
        <w:rPr>
          <w:rFonts w:ascii="Arial" w:hAnsi="Arial" w:cs="Arial"/>
          <w:color w:val="343432"/>
        </w:rPr>
        <w:br/>
        <w:t>3) Министерство социальных отношений в срок до 10-го числа месяца, следующего за месяцем, в котором приняты решения о возмещении расходов, представляет в Министерство финансов Челябинской области заявки на оплату расходов, сводный реестр заявок на перечисление бюджетам городских округов и муниципальных районов Челябинской области финансовых средств на возмещение расходов заявителям, составленные на основании отчетности органов социальной защиты;</w:t>
      </w:r>
      <w:r>
        <w:rPr>
          <w:rFonts w:ascii="Arial" w:hAnsi="Arial" w:cs="Arial"/>
          <w:color w:val="343432"/>
        </w:rPr>
        <w:br/>
        <w:t>4) Министерство финансов Челябинской области ежемесячно, в течение 5 календарных дней со дня получения от Министерства социальных отношений документов, осуществляет перечисление субвенций бюджетам городских округов и муниципальных районов Челябинской области;</w:t>
      </w:r>
      <w:r>
        <w:rPr>
          <w:rFonts w:ascii="Arial" w:hAnsi="Arial" w:cs="Arial"/>
          <w:color w:val="343432"/>
        </w:rPr>
        <w:br/>
        <w:t>5) финансовые органы городских округов и муниципальных районов Челябинской области в течение 3 календарных дней со дня поступления субвенций в соответствии с заявкой, представленной органами социальной защиты, перечисляют заявителям средства на счета в банковских учреждениях через отделения федеральной почтовой связи либо иные организации, осуществляющие доставку пенсии, с учетом расходов на оплату услуг данным учреждениям;</w:t>
      </w:r>
      <w:r>
        <w:rPr>
          <w:rFonts w:ascii="Arial" w:hAnsi="Arial" w:cs="Arial"/>
          <w:color w:val="343432"/>
        </w:rPr>
        <w:br/>
        <w:t>6) в случае если произошел возврат сумм, подлежащих выплате по разовым поручениям по отделениям федеральной почтовой связи, иным организациям, осуществляющим доставку пенсии, специалист, ответственный за оформление выплатных документов, устанавливает причину возврата. После устранения причин, послуживших основанием для возврата, неполученные суммы возмещения расходов направляются заявителю повторно в порядке, установленном настоящим Административным регламентом.</w:t>
      </w:r>
      <w:r>
        <w:rPr>
          <w:rFonts w:ascii="Arial" w:hAnsi="Arial" w:cs="Arial"/>
          <w:color w:val="343432"/>
        </w:rPr>
        <w:br/>
        <w:t xml:space="preserve">В случае если произошел возврат сумм, подлежащих зачислению банковскими </w:t>
      </w:r>
      <w:r>
        <w:rPr>
          <w:rFonts w:ascii="Arial" w:hAnsi="Arial" w:cs="Arial"/>
          <w:color w:val="343432"/>
        </w:rPr>
        <w:lastRenderedPageBreak/>
        <w:t>учреждениями, специалист, ответственный за оформление выплатных документов, устанавливает причину возврата, производит сличение банковских реквизитов с данными лицевого счета заявителя. После устранения причин, послуживших основанием для возврата, неполученные суммы возмещения расходов повторно перечисляются в порядке, установленном настоящим Административным регламентом, на счета заявителя по вкладу, открытому в банковском учреждении. В лицевом счете заявителя производится отметка о возврате суммы и повторном направлении заявителю.</w:t>
      </w:r>
      <w:r>
        <w:rPr>
          <w:rFonts w:ascii="Arial" w:hAnsi="Arial" w:cs="Arial"/>
          <w:color w:val="343432"/>
        </w:rPr>
        <w:br/>
        <w:t>Результатом выполнения административной процедуры является перечисление заявителю суммы возмещения расходов.</w:t>
      </w:r>
      <w:r>
        <w:rPr>
          <w:rFonts w:ascii="Arial" w:hAnsi="Arial" w:cs="Arial"/>
          <w:color w:val="343432"/>
        </w:rPr>
        <w:br/>
        <w:t>Максимальный срок выполнения административной процедуры составляет 17 календарных дней.</w:t>
      </w:r>
    </w:p>
    <w:p w:rsidR="00260047" w:rsidRDefault="00260047" w:rsidP="0026004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IV. Формы контроля за исполнением Административного регламента</w:t>
      </w:r>
    </w:p>
    <w:p w:rsidR="00260047" w:rsidRDefault="00260047" w:rsidP="00260047">
      <w:pPr>
        <w:pStyle w:val="a3"/>
        <w:shd w:val="clear" w:color="auto" w:fill="FFFFFF"/>
        <w:spacing w:before="0" w:beforeAutospacing="0" w:after="240" w:afterAutospacing="0" w:line="270" w:lineRule="atLeast"/>
        <w:jc w:val="both"/>
        <w:textAlignment w:val="baseline"/>
        <w:rPr>
          <w:rFonts w:ascii="Arial" w:hAnsi="Arial" w:cs="Arial"/>
          <w:color w:val="343432"/>
        </w:rPr>
      </w:pPr>
      <w:r>
        <w:rPr>
          <w:rFonts w:ascii="Arial" w:hAnsi="Arial" w:cs="Arial"/>
          <w:color w:val="343432"/>
        </w:rPr>
        <w:t>31. Текущий контроль за соблюдением и исполнением ответственными должностными лицами органов социальной защиты, Министерства социальных отношений положений настоящего Административного регламента, а также принятием решений ответственными лицами осуществляется руководителем органа социальной защиты, Министром социальных отношений Челябинской области (далее именуется - Министр).</w:t>
      </w:r>
      <w:r>
        <w:rPr>
          <w:rFonts w:ascii="Arial" w:hAnsi="Arial" w:cs="Arial"/>
          <w:color w:val="343432"/>
        </w:rPr>
        <w:br/>
        <w:t>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органов социальной защиты, Министерства социальных отношений, муниципальных служащих органов социальной защиты (далее именуются - муниципальные служащие) и государственных гражданских служащих Министерства социальных отношений (далее именуются - государственные служащие), участвующих в предоставлении государственной услуги.</w:t>
      </w:r>
      <w:r>
        <w:rPr>
          <w:rFonts w:ascii="Arial" w:hAnsi="Arial" w:cs="Arial"/>
          <w:color w:val="343432"/>
        </w:rPr>
        <w:br/>
        <w:t>32. Проведение проверок может носить плановый характер (осуществляться на основании планов работы) и внеплановый характер (по конкретному обращению получателя государственной услуги).</w:t>
      </w:r>
      <w:r>
        <w:rPr>
          <w:rFonts w:ascii="Arial" w:hAnsi="Arial" w:cs="Arial"/>
          <w:color w:val="343432"/>
        </w:rPr>
        <w:br/>
        <w:t>Плановые и внеплановые проверки осуществляются на основании муниципального правового акта, приказа Министерства социальных отношений.</w:t>
      </w:r>
      <w:r>
        <w:rPr>
          <w:rFonts w:ascii="Arial" w:hAnsi="Arial" w:cs="Arial"/>
          <w:color w:val="343432"/>
        </w:rPr>
        <w:br/>
        <w:t>Плановые проверки проводятся один раз в год.</w:t>
      </w:r>
      <w:r>
        <w:rPr>
          <w:rFonts w:ascii="Arial" w:hAnsi="Arial" w:cs="Arial"/>
          <w:color w:val="343432"/>
        </w:rPr>
        <w:br/>
        <w:t>33. Для проведения проверки полноты и качества предоставления государственной услуги формируются комиссии из числа сотрудников органов социальной защиты, Министерства социальных отношений. Результаты деятельности комиссии оформляются справкой, в которой отмечаются выявленные недостатки и предложения по их устранению с указанием конкретных сроков.</w:t>
      </w:r>
      <w:r>
        <w:rPr>
          <w:rFonts w:ascii="Arial" w:hAnsi="Arial" w:cs="Arial"/>
          <w:color w:val="343432"/>
        </w:rPr>
        <w:br/>
        <w:t>34. По результатам проведенных проверок виновные лица привлекаются к ответственности в соответствии с действующим законодательством Российской Федерации.</w:t>
      </w:r>
      <w:r>
        <w:rPr>
          <w:rFonts w:ascii="Arial" w:hAnsi="Arial" w:cs="Arial"/>
          <w:color w:val="343432"/>
        </w:rPr>
        <w:br/>
        <w:t>35. Ответственность должностных лиц, государственных служащих, муниципальных служащих за решения и действия (бездействие), принимаемые (осуществляемые) в ходе исполнения Административного регламента:</w:t>
      </w:r>
      <w:r>
        <w:rPr>
          <w:rFonts w:ascii="Arial" w:hAnsi="Arial" w:cs="Arial"/>
          <w:color w:val="343432"/>
        </w:rPr>
        <w:br/>
        <w:t>государственные служащие и муниципальные служащие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и муниципальной службе, Трудовым кодексом Российской Федерации и положениями должностных регламентов (инструкций).</w:t>
      </w:r>
      <w:r>
        <w:rPr>
          <w:rFonts w:ascii="Arial" w:hAnsi="Arial" w:cs="Arial"/>
          <w:color w:val="343432"/>
        </w:rPr>
        <w:br/>
        <w:t xml:space="preserve">Работники многофункционального центра несут ответственность, установленную </w:t>
      </w:r>
      <w:r>
        <w:rPr>
          <w:rFonts w:ascii="Arial" w:hAnsi="Arial" w:cs="Arial"/>
          <w:color w:val="343432"/>
        </w:rPr>
        <w:lastRenderedPageBreak/>
        <w:t>законодательством Российской Федерации, за решения и действия (бездействие), указанные в части 5 статьи 16 Федерального закона от 27 июля 2010 года N 210-ФЗ "Об организации предоставления государственных и муниципальных услуг".</w:t>
      </w:r>
    </w:p>
    <w:p w:rsidR="00260047" w:rsidRDefault="00260047" w:rsidP="00260047">
      <w:pPr>
        <w:pStyle w:val="a3"/>
        <w:shd w:val="clear" w:color="auto" w:fill="FFFFFF"/>
        <w:spacing w:before="0" w:beforeAutospacing="0" w:after="240" w:afterAutospacing="0" w:line="270" w:lineRule="atLeast"/>
        <w:jc w:val="center"/>
        <w:textAlignment w:val="baseline"/>
        <w:rPr>
          <w:rFonts w:ascii="Arial" w:hAnsi="Arial" w:cs="Arial"/>
          <w:color w:val="343432"/>
        </w:rPr>
      </w:pPr>
      <w:r>
        <w:rPr>
          <w:rFonts w:ascii="Arial" w:hAnsi="Arial" w:cs="Arial"/>
          <w:color w:val="343432"/>
        </w:rPr>
        <w:t>V. Досудебный (внесудебный) порядок обжалования решений и действий (бездействия) органов социальной защиты, Министерства социальных отношений, а также их должностных лиц, муниципальных служащих, государственных служащих</w:t>
      </w:r>
    </w:p>
    <w:p w:rsidR="00260047" w:rsidRDefault="00260047" w:rsidP="00260047">
      <w:pPr>
        <w:pStyle w:val="a3"/>
        <w:shd w:val="clear" w:color="auto" w:fill="FFFFFF"/>
        <w:spacing w:before="0" w:beforeAutospacing="0" w:after="0" w:afterAutospacing="0" w:line="270" w:lineRule="atLeast"/>
        <w:jc w:val="both"/>
        <w:textAlignment w:val="baseline"/>
        <w:rPr>
          <w:rFonts w:ascii="Arial" w:hAnsi="Arial" w:cs="Arial"/>
          <w:color w:val="343432"/>
        </w:rPr>
      </w:pPr>
      <w:r>
        <w:rPr>
          <w:rFonts w:ascii="Arial" w:hAnsi="Arial" w:cs="Arial"/>
          <w:color w:val="343432"/>
        </w:rPr>
        <w:t>36. Заявители имеют право на досудебное (внесудебное) обжалование действий (бездействия), решений должностных лиц органов социальной защиты, Министерства социальных отношений, муниципальных служащих, государственных служащих, принятых в ходе предоставления государственной услуги.</w:t>
      </w:r>
      <w:r>
        <w:rPr>
          <w:rFonts w:ascii="Arial" w:hAnsi="Arial" w:cs="Arial"/>
          <w:color w:val="343432"/>
        </w:rPr>
        <w:b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органами социальной защиты, Министерством социальных отношений, их должностными лицами, муниципальными служащими, государственными служащими при получении данным заявителем государственной услуги.</w:t>
      </w:r>
      <w:r>
        <w:rPr>
          <w:rFonts w:ascii="Arial" w:hAnsi="Arial" w:cs="Arial"/>
          <w:color w:val="343432"/>
        </w:rPr>
        <w:br/>
        <w:t>37. Информирование заявителей о порядке подачи и рассмотрения жалобы осуществляется следующими способами:</w:t>
      </w:r>
      <w:r>
        <w:rPr>
          <w:rFonts w:ascii="Arial" w:hAnsi="Arial" w:cs="Arial"/>
          <w:color w:val="343432"/>
        </w:rPr>
        <w:br/>
        <w:t>в органах социальной защиты по адресам и телефонам, указанным в приложении 1 к настоящему Административному регламенту;</w:t>
      </w:r>
      <w:r>
        <w:rPr>
          <w:rFonts w:ascii="Arial" w:hAnsi="Arial" w:cs="Arial"/>
          <w:color w:val="343432"/>
        </w:rPr>
        <w:br/>
        <w:t>в Министерстве социальных отношений по адресу: 454048, город Челябинск, улица Воровского, дом 30, телефоны: 8 (351) 232-39-28, 8 (351) 264-07-59, 8 (351) 232-38-88;</w:t>
      </w:r>
      <w:r>
        <w:rPr>
          <w:rFonts w:ascii="Arial" w:hAnsi="Arial" w:cs="Arial"/>
          <w:color w:val="343432"/>
        </w:rPr>
        <w:br/>
        <w:t>на информационных стендах, расположенных в зданиях органов социальной защиты, Министерства социальных отношений;</w:t>
      </w:r>
      <w:r>
        <w:rPr>
          <w:rFonts w:ascii="Arial" w:hAnsi="Arial" w:cs="Arial"/>
          <w:color w:val="343432"/>
        </w:rPr>
        <w:br/>
        <w:t>на официальных сайтах органов социальной защиты (при наличии);</w:t>
      </w:r>
      <w:r>
        <w:rPr>
          <w:rFonts w:ascii="Arial" w:hAnsi="Arial" w:cs="Arial"/>
          <w:color w:val="343432"/>
        </w:rPr>
        <w:br/>
        <w:t>на официальном сайте Министерства социальных отношений в сети Интернет:</w:t>
      </w:r>
      <w:hyperlink r:id="rId9" w:history="1">
        <w:r>
          <w:rPr>
            <w:rStyle w:val="a4"/>
            <w:rFonts w:ascii="Arial" w:hAnsi="Arial" w:cs="Arial"/>
            <w:color w:val="187295"/>
            <w:bdr w:val="none" w:sz="0" w:space="0" w:color="auto" w:frame="1"/>
          </w:rPr>
          <w:t>http://www.minsoc74.ru</w:t>
        </w:r>
      </w:hyperlink>
      <w:r>
        <w:rPr>
          <w:rFonts w:ascii="Arial" w:hAnsi="Arial" w:cs="Arial"/>
          <w:color w:val="343432"/>
        </w:rPr>
        <w:t>;</w:t>
      </w:r>
      <w:r>
        <w:rPr>
          <w:rFonts w:ascii="Arial" w:hAnsi="Arial" w:cs="Arial"/>
          <w:color w:val="343432"/>
        </w:rPr>
        <w:br/>
        <w:t>на информационном стенде, расположенном в здании многофункционального центра;</w:t>
      </w:r>
      <w:r>
        <w:rPr>
          <w:rFonts w:ascii="Arial" w:hAnsi="Arial" w:cs="Arial"/>
          <w:color w:val="343432"/>
        </w:rPr>
        <w:br/>
        <w:t>по электронной почте многофункционального центра.</w:t>
      </w:r>
      <w:r>
        <w:rPr>
          <w:rFonts w:ascii="Arial" w:hAnsi="Arial" w:cs="Arial"/>
          <w:color w:val="343432"/>
        </w:rPr>
        <w:br/>
        <w:t>Особенности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r>
        <w:rPr>
          <w:rFonts w:ascii="Arial" w:hAnsi="Arial" w:cs="Arial"/>
          <w:color w:val="343432"/>
        </w:rPr>
        <w:br/>
        <w:t>38. Предметом досудебного (внесудебного) обжалования являются действия (бездействие) и решения должностных лиц органов социальной защиты, Министерства социальных отношений, муниципальных служащих, государственных служащих при выполнении административных процедур, предусмотренных настоящим Административным регламентом.</w:t>
      </w:r>
      <w:r>
        <w:rPr>
          <w:rFonts w:ascii="Arial" w:hAnsi="Arial" w:cs="Arial"/>
          <w:color w:val="343432"/>
        </w:rPr>
        <w:br/>
        <w:t>Заявитель может обратиться с жалобой в том числе в следующих случаях:</w:t>
      </w:r>
      <w:r>
        <w:rPr>
          <w:rFonts w:ascii="Arial" w:hAnsi="Arial" w:cs="Arial"/>
          <w:color w:val="343432"/>
        </w:rPr>
        <w:br/>
        <w:t>1) нарушение срока регистрации запроса заявителя о предоставлении государственной услуги;</w:t>
      </w:r>
      <w:r>
        <w:rPr>
          <w:rFonts w:ascii="Arial" w:hAnsi="Arial" w:cs="Arial"/>
          <w:color w:val="343432"/>
        </w:rPr>
        <w:br/>
        <w:t>2) нарушение срока предоставления государственной услуги;</w:t>
      </w:r>
      <w:r>
        <w:rPr>
          <w:rFonts w:ascii="Arial" w:hAnsi="Arial" w:cs="Arial"/>
          <w:color w:val="343432"/>
        </w:rPr>
        <w:br/>
        <w:t xml:space="preserve">3) требование у заявителя документов, не предусмотренных нормативными </w:t>
      </w:r>
      <w:r>
        <w:rPr>
          <w:rFonts w:ascii="Arial" w:hAnsi="Arial" w:cs="Arial"/>
          <w:color w:val="343432"/>
        </w:rPr>
        <w:lastRenderedPageBreak/>
        <w:t>правовыми актами Российской Федерации, нормативными правовыми актами Челябинской области для предоставления государственной услуги;</w:t>
      </w:r>
      <w:r>
        <w:rPr>
          <w:rFonts w:ascii="Arial" w:hAnsi="Arial" w:cs="Arial"/>
          <w:color w:val="343432"/>
        </w:rPr>
        <w:br/>
        <w:t>4) отказ в приеме документов, представление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r>
        <w:rPr>
          <w:rFonts w:ascii="Arial" w:hAnsi="Arial" w:cs="Arial"/>
          <w:color w:val="343432"/>
        </w:rPr>
        <w:b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r>
        <w:rPr>
          <w:rFonts w:ascii="Arial" w:hAnsi="Arial" w:cs="Arial"/>
          <w:color w:val="343432"/>
        </w:rPr>
        <w:b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r>
        <w:rPr>
          <w:rFonts w:ascii="Arial" w:hAnsi="Arial" w:cs="Arial"/>
          <w:color w:val="343432"/>
        </w:rPr>
        <w:br/>
        <w:t>39. Основанием для начала процедуры досудебного (внесудебного) обжалования является поступившая в органы социальной защиты, Министерство социальных отношений жалоба заявителя.</w:t>
      </w:r>
      <w:r>
        <w:rPr>
          <w:rFonts w:ascii="Arial" w:hAnsi="Arial" w:cs="Arial"/>
          <w:color w:val="343432"/>
        </w:rPr>
        <w:br/>
        <w:t>Жалоба подается в письменной форме на бумажном носителе, в электронной форме.</w:t>
      </w:r>
      <w:r>
        <w:rPr>
          <w:rFonts w:ascii="Arial" w:hAnsi="Arial" w:cs="Arial"/>
          <w:color w:val="343432"/>
        </w:rPr>
        <w:br/>
        <w:t>Жалоба может быть направлена по почте, через многофункциональный центр, с использованием информационно-телекоммуникационной сети Интернет, официальных сайтов органов социальной защиты (при наличии), Министерства социальных отношений,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Pr>
          <w:rFonts w:ascii="Arial" w:hAnsi="Arial" w:cs="Arial"/>
          <w:color w:val="343432"/>
        </w:rPr>
        <w:br/>
        <w:t>Личный прием граждан в органе социальной защиты ведет его руководитель. График приема руководителем органа социальной защиты утверждается органом социальной защиты.</w:t>
      </w:r>
      <w:r>
        <w:rPr>
          <w:rFonts w:ascii="Arial" w:hAnsi="Arial" w:cs="Arial"/>
          <w:color w:val="343432"/>
        </w:rPr>
        <w:br/>
        <w:t>Личный прием граждан в Министерстве социальных отношений ведут: Министр, первый заместитель Министра, заместитель Министра.</w:t>
      </w:r>
      <w:r>
        <w:rPr>
          <w:rFonts w:ascii="Arial" w:hAnsi="Arial" w:cs="Arial"/>
          <w:color w:val="343432"/>
        </w:rPr>
        <w:br/>
        <w:t>Личный прием граждан осуществляется без предварительной записи. График приема Министром, первым заместителем Министра, заместителем Министра устанавливается правовым актом Министерства социальных отношений.</w:t>
      </w:r>
      <w:r>
        <w:rPr>
          <w:rFonts w:ascii="Arial" w:hAnsi="Arial" w:cs="Arial"/>
          <w:color w:val="343432"/>
        </w:rPr>
        <w:br/>
        <w:t>40. Действия (бездействие) и (или) решения должностных лиц Министерства социальных отношений, государственных служащих могут быть обжалованы Министру.</w:t>
      </w:r>
      <w:r>
        <w:rPr>
          <w:rFonts w:ascii="Arial" w:hAnsi="Arial" w:cs="Arial"/>
          <w:color w:val="343432"/>
        </w:rPr>
        <w:br/>
        <w:t>Действия (бездействие) должностных лиц органов социальной защиты, муниципальных служащих могут быть обжалованы руководителю данного органа и в Министерство социальных отношений.</w:t>
      </w:r>
      <w:r>
        <w:rPr>
          <w:rFonts w:ascii="Arial" w:hAnsi="Arial" w:cs="Arial"/>
          <w:color w:val="343432"/>
        </w:rPr>
        <w:br/>
        <w:t>Действия (бездействие) руководителей органов социальной защиты могут быть обжалованы в Министерство социальных отношений.</w:t>
      </w:r>
      <w:r>
        <w:rPr>
          <w:rFonts w:ascii="Arial" w:hAnsi="Arial" w:cs="Arial"/>
          <w:color w:val="343432"/>
        </w:rPr>
        <w:br/>
        <w:t>Жалоба на решения, принятые Министром, подается в Правительство Челябинской области.</w:t>
      </w:r>
      <w:r>
        <w:rPr>
          <w:rFonts w:ascii="Arial" w:hAnsi="Arial" w:cs="Arial"/>
          <w:color w:val="343432"/>
        </w:rPr>
        <w:br/>
        <w:t>41. Жалоба должна содержать:</w:t>
      </w:r>
      <w:r>
        <w:rPr>
          <w:rFonts w:ascii="Arial" w:hAnsi="Arial" w:cs="Arial"/>
          <w:color w:val="343432"/>
        </w:rPr>
        <w:br/>
        <w:t>1) наименование органа, предоставляющего государственную услугу, должностного лица органа социальной защиты, Министерства социальных отношений, государственного или муниципального служащего, решения и действия (бездействие) которых обжалуются;</w:t>
      </w:r>
      <w:r>
        <w:rPr>
          <w:rFonts w:ascii="Arial" w:hAnsi="Arial" w:cs="Arial"/>
          <w:color w:val="343432"/>
        </w:rPr>
        <w:b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343432"/>
        </w:rPr>
        <w:br/>
        <w:t xml:space="preserve">3) сведения об обжалуемых решениях и действиях (бездействии) органа </w:t>
      </w:r>
      <w:r>
        <w:rPr>
          <w:rFonts w:ascii="Arial" w:hAnsi="Arial" w:cs="Arial"/>
          <w:color w:val="343432"/>
        </w:rPr>
        <w:lastRenderedPageBreak/>
        <w:t>социальной защиты, Министерства социальных отношений, их должностных лиц либо государственного или муниципального служащего;</w:t>
      </w:r>
      <w:r>
        <w:rPr>
          <w:rFonts w:ascii="Arial" w:hAnsi="Arial" w:cs="Arial"/>
          <w:color w:val="343432"/>
        </w:rPr>
        <w:br/>
        <w:t>4) доводы, на основании которых заявитель не согласен с решением и действием (бездействием) органа социальной защиты, Министерства социальных отношений, их должностных лиц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органов социальной защиты, Министерства социальных отношений либо многофункционального центра, заявитель имеет право на получение таких документов и информации, необходимых для обоснования и рассмотрения жалобы.</w:t>
      </w:r>
      <w:r>
        <w:rPr>
          <w:rFonts w:ascii="Arial" w:hAnsi="Arial" w:cs="Arial"/>
          <w:color w:val="343432"/>
        </w:rPr>
        <w:br/>
        <w:t>42. Жалоба, поступившая в орган социальной защиты, Министерство социальных отношений,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социальной защиты, должностного лица органа социальной защиты в приеме документов у заявителя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r>
        <w:rPr>
          <w:rFonts w:ascii="Arial" w:hAnsi="Arial" w:cs="Arial"/>
          <w:color w:val="343432"/>
        </w:rPr>
        <w:br/>
        <w:t>43. По результатам рассмотрения жалобы орган социальной защиты, Министерство социальных отношений принимает одно из следующих решений:</w:t>
      </w:r>
      <w:r>
        <w:rPr>
          <w:rFonts w:ascii="Arial" w:hAnsi="Arial" w:cs="Arial"/>
          <w:color w:val="343432"/>
        </w:rPr>
        <w:br/>
        <w:t>1) удовлетворяет жалобу,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r>
        <w:rPr>
          <w:rFonts w:ascii="Arial" w:hAnsi="Arial" w:cs="Arial"/>
          <w:color w:val="343432"/>
        </w:rPr>
        <w:br/>
        <w:t>2) отказывает в удовлетворении жалобы.</w:t>
      </w:r>
      <w:r>
        <w:rPr>
          <w:rFonts w:ascii="Arial" w:hAnsi="Arial" w:cs="Arial"/>
          <w:color w:val="343432"/>
        </w:rPr>
        <w:br/>
        <w:t>44. Не позднее дня, следующего за днем принятия решения, указанного в пункте 43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343432"/>
        </w:rPr>
        <w:br/>
        <w:t>45. Решения, принятые по результатам рассмотрения жалобы, могут быть обжалованы заявителем в судебном порядке в соответствии с законодательством Российской Федерации.</w:t>
      </w:r>
      <w:r>
        <w:rPr>
          <w:rFonts w:ascii="Arial" w:hAnsi="Arial" w:cs="Arial"/>
          <w:color w:val="343432"/>
        </w:rPr>
        <w:br/>
        <w:t>46.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органа социальной защиты, Министерства социальных отношений, наделенное полномочиями по рассмотрению жалоб, незамедлительно направляет имеющиеся материалы в органы прокуратуры.</w:t>
      </w:r>
    </w:p>
    <w:p w:rsidR="00E729F4" w:rsidRDefault="00E729F4">
      <w:bookmarkStart w:id="0" w:name="_GoBack"/>
      <w:bookmarkEnd w:id="0"/>
    </w:p>
    <w:sectPr w:rsidR="00E7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047"/>
    <w:rsid w:val="00095E12"/>
    <w:rsid w:val="00222765"/>
    <w:rsid w:val="00260047"/>
    <w:rsid w:val="003F0BF0"/>
    <w:rsid w:val="00751ACB"/>
    <w:rsid w:val="00AA2C25"/>
    <w:rsid w:val="00E7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82EDF7-1C56-4FF9-800A-5D70E849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0047"/>
    <w:pPr>
      <w:spacing w:before="100" w:beforeAutospacing="1" w:after="100" w:afterAutospacing="1"/>
    </w:pPr>
  </w:style>
  <w:style w:type="character" w:customStyle="1" w:styleId="apple-converted-space">
    <w:name w:val="apple-converted-space"/>
    <w:basedOn w:val="a0"/>
    <w:rsid w:val="00260047"/>
  </w:style>
  <w:style w:type="character" w:styleId="a4">
    <w:name w:val="Hyperlink"/>
    <w:basedOn w:val="a0"/>
    <w:uiPriority w:val="99"/>
    <w:unhideWhenUsed/>
    <w:rsid w:val="002600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60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oc74.ru/" TargetMode="External"/><Relationship Id="rId3" Type="http://schemas.openxmlformats.org/officeDocument/2006/relationships/webSettings" Target="webSettings.xml"/><Relationship Id="rId7" Type="http://schemas.openxmlformats.org/officeDocument/2006/relationships/hyperlink" Target="mailto:Postmaster@minsoc74.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gu.pravmin74.ru/" TargetMode="External"/><Relationship Id="rId11" Type="http://schemas.openxmlformats.org/officeDocument/2006/relationships/theme" Target="theme/theme1.xml"/><Relationship Id="rId5" Type="http://schemas.openxmlformats.org/officeDocument/2006/relationships/hyperlink" Target="http://www.gosuslugi.ru/" TargetMode="External"/><Relationship Id="rId10" Type="http://schemas.openxmlformats.org/officeDocument/2006/relationships/fontTable" Target="fontTable.xml"/><Relationship Id="rId4" Type="http://schemas.openxmlformats.org/officeDocument/2006/relationships/hyperlink" Target="http://www.minsoc74.ru/" TargetMode="External"/><Relationship Id="rId9" Type="http://schemas.openxmlformats.org/officeDocument/2006/relationships/hyperlink" Target="http://www.minsoc7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6581</Words>
  <Characters>37512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Нарочка</dc:creator>
  <cp:keywords/>
  <dc:description/>
  <cp:lastModifiedBy>Нарочка</cp:lastModifiedBy>
  <cp:revision>1</cp:revision>
  <dcterms:created xsi:type="dcterms:W3CDTF">2015-10-22T05:35:00Z</dcterms:created>
  <dcterms:modified xsi:type="dcterms:W3CDTF">2015-10-22T05:36:00Z</dcterms:modified>
</cp:coreProperties>
</file>