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458" w:rsidRDefault="00324458" w:rsidP="0032445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Административный регламент</w:t>
      </w:r>
      <w:r>
        <w:rPr>
          <w:rFonts w:ascii="Arial" w:hAnsi="Arial" w:cs="Arial"/>
          <w:color w:val="343432"/>
        </w:rPr>
        <w:br/>
        <w:t>предоставления государственной услуги "Выдача удостоверения инвалида Великой Отечественной войны и удостоверения инвалида о праве на льготы проживающим на территории Челябинской области инвалидам Великой Отечественной войны и приравненным к ним лицам"</w:t>
      </w:r>
    </w:p>
    <w:p w:rsidR="00324458" w:rsidRDefault="00324458" w:rsidP="0032445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324458" w:rsidRDefault="00324458" w:rsidP="00324458">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предоставления государственной услуги "Выдача удостоверения инвалида Великой Отечественной войны и удостоверения инвалида о праве на льготы проживающим на территории Челябинской области инвалидам Великой Отечественной войны и приравненным к ним лицам" (далее именуется - Административный регламент) разработан в целях повышения качества и доступности предоставления государственной услуги и определяет сроки и последовательность административных процедур и административных действий при предоставлении государственной услуги.</w:t>
      </w:r>
      <w:r>
        <w:rPr>
          <w:rFonts w:ascii="Arial" w:hAnsi="Arial" w:cs="Arial"/>
          <w:color w:val="343432"/>
        </w:rPr>
        <w:br/>
        <w:t>2. Настоящий Административный регламент разработан в соответствии с:</w:t>
      </w:r>
      <w:r>
        <w:rPr>
          <w:rFonts w:ascii="Arial" w:hAnsi="Arial" w:cs="Arial"/>
          <w:color w:val="343432"/>
        </w:rPr>
        <w:br/>
        <w:t>1) Федеральным законом от 27 июля 2010 года N 210-ФЗ "Об организации предоставления государственных и муниципальных услуг";</w:t>
      </w:r>
      <w:r>
        <w:rPr>
          <w:rFonts w:ascii="Arial" w:hAnsi="Arial" w:cs="Arial"/>
          <w:color w:val="343432"/>
        </w:rPr>
        <w:br/>
        <w:t>2) постановлением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3) постановлением Правительства Челябинской области от 26.01.2011 г. N 23-П "О Порядке проведения экспертизы проектов административных регламентов предоставления государственных услуг, разработанных органами исполнительной власти Челябинской области".</w:t>
      </w:r>
      <w:r>
        <w:rPr>
          <w:rFonts w:ascii="Arial" w:hAnsi="Arial" w:cs="Arial"/>
          <w:color w:val="343432"/>
        </w:rPr>
        <w:br/>
        <w:t>3. Административный регламент предоставления государственной услуги "Выдача удостоверения инвалида Великой Отечественной войны и удостоверения инвалида о праве на льготы проживающим на территории Челябинской области инвалидам Великой Отечественной войны и приравненным к ним лицам" (далее именуется - государственная услуга) размещается на официальном сайте Министерства социальных отношений Челябинской области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федеральных государственных информационных системах "Федеральный реестр государственных и муниципальных услуг (функций)" (</w:t>
      </w:r>
      <w:hyperlink r:id="rId5" w:history="1">
        <w:r>
          <w:rPr>
            <w:rStyle w:val="a4"/>
            <w:rFonts w:ascii="Arial" w:hAnsi="Arial" w:cs="Arial"/>
            <w:color w:val="187295"/>
            <w:bdr w:val="none" w:sz="0" w:space="0" w:color="auto" w:frame="1"/>
          </w:rPr>
          <w:t>http://www.gosuslugi.ru</w:t>
        </w:r>
      </w:hyperlink>
      <w:r>
        <w:rPr>
          <w:rFonts w:ascii="Arial" w:hAnsi="Arial" w:cs="Arial"/>
          <w:color w:val="343432"/>
        </w:rPr>
        <w:t>), "Единый портал государственных и муниципальных услуг (функций)" (</w:t>
      </w:r>
      <w:hyperlink r:id="rId6" w:history="1">
        <w:r>
          <w:rPr>
            <w:rStyle w:val="a4"/>
            <w:rFonts w:ascii="Arial" w:hAnsi="Arial" w:cs="Arial"/>
            <w:color w:val="187295"/>
            <w:bdr w:val="none" w:sz="0" w:space="0" w:color="auto" w:frame="1"/>
          </w:rPr>
          <w:t>http://www.pgu.pravmin74.ru</w:t>
        </w:r>
      </w:hyperlink>
      <w:r>
        <w:rPr>
          <w:rFonts w:ascii="Arial" w:hAnsi="Arial" w:cs="Arial"/>
          <w:color w:val="343432"/>
        </w:rPr>
        <w:t>) и информационной системе "Государственные услуги органов исполнительной власти Челябинской области".</w:t>
      </w:r>
      <w:r>
        <w:rPr>
          <w:rFonts w:ascii="Arial" w:hAnsi="Arial" w:cs="Arial"/>
          <w:color w:val="343432"/>
        </w:rPr>
        <w:br/>
        <w:t>4. Круг заявителей:</w:t>
      </w:r>
      <w:r>
        <w:rPr>
          <w:rFonts w:ascii="Arial" w:hAnsi="Arial" w:cs="Arial"/>
          <w:color w:val="343432"/>
        </w:rPr>
        <w:br/>
        <w:t>проживающие на территории Челябинской области инвалиды Великой Отечественной войны, инвалиды боевых действий на территории СССР, на территории Российской Федерации и территориях других государств из числа лиц, указанных в статье 4 Федерального закона от 12 января 1995 года N 5-ФЗ "О ветеранах", а также военнослужащие, проходившие военную службу по призыву, ставшие инвалидами вследствие ранения, контузии или увечья, полученных при исполнении обязанностей военной службы, из числа лиц, указанных в пункте 3 статьи 14 Федерального закона от 12 января 1995 года N 5-ФЗ "О ветеранах", пенсионное обеспечение которых осуществляется территориальными органами Пенсионного фонда Российской Федерации.</w:t>
      </w:r>
    </w:p>
    <w:p w:rsidR="00324458" w:rsidRDefault="00324458" w:rsidP="0032445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 Стандарт предоставления государственной услуги</w:t>
      </w:r>
    </w:p>
    <w:p w:rsidR="00324458" w:rsidRDefault="00324458" w:rsidP="00324458">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5. Наименование государственной услуги:</w:t>
      </w:r>
      <w:r>
        <w:rPr>
          <w:rFonts w:ascii="Arial" w:hAnsi="Arial" w:cs="Arial"/>
          <w:color w:val="343432"/>
        </w:rPr>
        <w:br/>
        <w:t xml:space="preserve">"Выдача удостоверения инвалида Великой Отечественной войны и удостоверения </w:t>
      </w:r>
      <w:r>
        <w:rPr>
          <w:rFonts w:ascii="Arial" w:hAnsi="Arial" w:cs="Arial"/>
          <w:color w:val="343432"/>
        </w:rPr>
        <w:lastRenderedPageBreak/>
        <w:t>инвалида о праве на льготы проживающим на территории Челябинской области инвалидам Великой Отечественной войны и приравненным к ним лицам".</w:t>
      </w:r>
      <w:r>
        <w:rPr>
          <w:rFonts w:ascii="Arial" w:hAnsi="Arial" w:cs="Arial"/>
          <w:color w:val="343432"/>
        </w:rPr>
        <w:br/>
        <w:t>6. Наименование органа, предоставляющего государственную услугу, - Министерство социальных отношений Челябинской области (далее именуется - Министерство социальных отношений).</w:t>
      </w:r>
      <w:r>
        <w:rPr>
          <w:rFonts w:ascii="Arial" w:hAnsi="Arial" w:cs="Arial"/>
          <w:color w:val="343432"/>
        </w:rPr>
        <w:br/>
        <w:t>Место нахождения Министерства социальных отношений и почтовый адрес: 454048, город Челябинск, улица Воровского, дом 30.</w:t>
      </w:r>
      <w:r>
        <w:rPr>
          <w:rFonts w:ascii="Arial" w:hAnsi="Arial" w:cs="Arial"/>
          <w:color w:val="343432"/>
        </w:rPr>
        <w:br/>
        <w:t>Справочные телефоны Министерства социальных отношений:</w:t>
      </w:r>
      <w:r>
        <w:rPr>
          <w:rFonts w:ascii="Arial" w:hAnsi="Arial" w:cs="Arial"/>
          <w:color w:val="343432"/>
        </w:rPr>
        <w:br/>
        <w:t>специалист, ответственный за прием граждан: 8 (351) 232-41-94;</w:t>
      </w:r>
      <w:r>
        <w:rPr>
          <w:rFonts w:ascii="Arial" w:hAnsi="Arial" w:cs="Arial"/>
          <w:color w:val="343432"/>
        </w:rPr>
        <w:br/>
        <w:t>специалисты отдела методологии мер социальной поддержки:</w:t>
      </w:r>
      <w:r>
        <w:rPr>
          <w:rFonts w:ascii="Arial" w:hAnsi="Arial" w:cs="Arial"/>
          <w:color w:val="343432"/>
        </w:rPr>
        <w:br/>
        <w:t>8 (351) 232-41-47, 8 (351) 232-39-09.</w:t>
      </w:r>
      <w:r>
        <w:rPr>
          <w:rFonts w:ascii="Arial" w:hAnsi="Arial" w:cs="Arial"/>
          <w:color w:val="343432"/>
        </w:rPr>
        <w:br/>
        <w:t>Адрес интернет-сайта Министерства социальных отношений:</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http://www.minsoc74.ru</w:t>
        </w:r>
      </w:hyperlink>
      <w:r>
        <w:rPr>
          <w:rFonts w:ascii="Arial" w:hAnsi="Arial" w:cs="Arial"/>
          <w:color w:val="343432"/>
        </w:rPr>
        <w:t>.</w:t>
      </w:r>
      <w:r>
        <w:rPr>
          <w:rFonts w:ascii="Arial" w:hAnsi="Arial" w:cs="Arial"/>
          <w:color w:val="343432"/>
        </w:rPr>
        <w:br/>
        <w:t>Адрес электронной почты Министерства социальных отношений:</w:t>
      </w:r>
      <w:r>
        <w:rPr>
          <w:rStyle w:val="apple-converted-space"/>
          <w:rFonts w:ascii="Arial" w:hAnsi="Arial" w:cs="Arial"/>
          <w:color w:val="343432"/>
        </w:rPr>
        <w:t> </w:t>
      </w:r>
      <w:hyperlink r:id="rId8"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В пределах своих полномочий в предоставлении государственной услуги участвуют органы социальной защиты населения городских округов и муниципальных районов Челябинской области.</w:t>
      </w:r>
      <w:r>
        <w:rPr>
          <w:rFonts w:ascii="Arial" w:hAnsi="Arial" w:cs="Arial"/>
          <w:color w:val="343432"/>
        </w:rPr>
        <w:br/>
        <w:t>Места нахождения, почтовые адреса, справочные телефоны органов социальной защиты населения городских округов и муниципальных районов Челябинской области (далее именуются - органы социальной защиты населения) указаны в приложении 1 к настоящему Административному регламенту.</w:t>
      </w:r>
      <w:r>
        <w:rPr>
          <w:rFonts w:ascii="Arial" w:hAnsi="Arial" w:cs="Arial"/>
          <w:color w:val="343432"/>
        </w:rPr>
        <w:br/>
        <w:t>Кроме того, в предоставлении государственной услуги участвуют:</w:t>
      </w:r>
      <w:r>
        <w:rPr>
          <w:rFonts w:ascii="Arial" w:hAnsi="Arial" w:cs="Arial"/>
          <w:color w:val="343432"/>
        </w:rPr>
        <w:br/>
        <w:t>1) территориальные органы Пенсионного фонда Российской Федерации;</w:t>
      </w:r>
      <w:r>
        <w:rPr>
          <w:rFonts w:ascii="Arial" w:hAnsi="Arial" w:cs="Arial"/>
          <w:color w:val="343432"/>
        </w:rPr>
        <w:br/>
        <w:t>2) многофункциональные центры предоставления государственных и муниципальных услуг (далее именуются - многофункциональные центры) (в части приема документов, необходимых для предоставления государственной услуги) при наличии заключенных соглашений о взаимодействии между многофункциональными центрами и органами социальной защиты населения.</w:t>
      </w:r>
      <w:r>
        <w:rPr>
          <w:rFonts w:ascii="Arial" w:hAnsi="Arial" w:cs="Arial"/>
          <w:color w:val="343432"/>
        </w:rPr>
        <w:br/>
        <w:t>Сведения о местах нахождения, номерах телефонов и адресах электронной почты многофункциональных центров содержатся в приложении 3 к настоящему Административному регламенту.</w:t>
      </w:r>
      <w:r>
        <w:rPr>
          <w:rFonts w:ascii="Arial" w:hAnsi="Arial" w:cs="Arial"/>
          <w:color w:val="343432"/>
        </w:rPr>
        <w:br/>
        <w:t>7. Результат предоставления государственной услуги - выдача удостоверения инвалида Великой Отечественной войны или удостоверения инвалида о праве на льготы (далее именуется - удостоверение инвалида войны).</w:t>
      </w:r>
      <w:r>
        <w:rPr>
          <w:rFonts w:ascii="Arial" w:hAnsi="Arial" w:cs="Arial"/>
          <w:color w:val="343432"/>
        </w:rPr>
        <w:br/>
        <w:t>8. Срок предоставления государственной услуги со дня подачи заявления о предоставлении государственной услуги со всеми необходимыми документами, установленными пунктом 10 настоящего Административного регламента, не может превышать 30 календарных дней.</w:t>
      </w:r>
      <w:r>
        <w:rPr>
          <w:rFonts w:ascii="Arial" w:hAnsi="Arial" w:cs="Arial"/>
          <w:color w:val="343432"/>
        </w:rPr>
        <w:br/>
        <w:t>Срок предоставления государственной услуги при подаче заявления о предоставлении государственной услуги в электронной форме не может превышать 30 календарных дней со дня представления заявителем всех необходимых документов, установленных пунктом 10 настоящего Административного регламента.</w:t>
      </w:r>
      <w:r>
        <w:rPr>
          <w:rFonts w:ascii="Arial" w:hAnsi="Arial" w:cs="Arial"/>
          <w:color w:val="343432"/>
        </w:rPr>
        <w:br/>
        <w:t>9. Правовые основания для предоставления государственной услуги:</w:t>
      </w:r>
      <w:r>
        <w:rPr>
          <w:rFonts w:ascii="Arial" w:hAnsi="Arial" w:cs="Arial"/>
          <w:color w:val="343432"/>
        </w:rPr>
        <w:br/>
        <w:t>1) Федеральный закон от 12 января 1995 года N 5-ФЗ "О ветеранах" (далее именуется - Федеральный закон "О ветеранах");</w:t>
      </w:r>
      <w:r>
        <w:rPr>
          <w:rFonts w:ascii="Arial" w:hAnsi="Arial" w:cs="Arial"/>
          <w:color w:val="343432"/>
        </w:rPr>
        <w:br/>
        <w:t>2) постановление Государственного комитета Совета Министров СССР по вопросам труда и заработной платы от 26 мая 1975 г. N 126 "Об утверждении единой формы удостоверения инвалида Отечественной войны и Инструкции о порядке заполнения, выдачи и учета удостоверений инвалидов Отечественной войны" (далее именуется - постановление N 126);</w:t>
      </w:r>
      <w:r>
        <w:rPr>
          <w:rFonts w:ascii="Arial" w:hAnsi="Arial" w:cs="Arial"/>
          <w:color w:val="343432"/>
        </w:rPr>
        <w:br/>
      </w:r>
      <w:r>
        <w:rPr>
          <w:rFonts w:ascii="Arial" w:hAnsi="Arial" w:cs="Arial"/>
          <w:color w:val="343432"/>
        </w:rPr>
        <w:lastRenderedPageBreak/>
        <w:t>3) постановление Министерства труда и социального развития Российской Федерации от 11 октября 2000 г. N 69 "Об утверждении Инструкции о порядке и условиях реализации прав и льгот ветеранов Великой Отечественной войны, ветеранов боевых действий, иных категорий граждан, установленных Федеральным законом "О ветеранах";</w:t>
      </w:r>
      <w:r>
        <w:rPr>
          <w:rFonts w:ascii="Arial" w:hAnsi="Arial" w:cs="Arial"/>
          <w:color w:val="343432"/>
        </w:rPr>
        <w:br/>
        <w:t>4) Закон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r>
        <w:rPr>
          <w:rFonts w:ascii="Arial" w:hAnsi="Arial" w:cs="Arial"/>
          <w:color w:val="343432"/>
        </w:rPr>
        <w:br/>
        <w:t>5) утратил силу;</w:t>
      </w:r>
      <w:r>
        <w:rPr>
          <w:rFonts w:ascii="Arial" w:hAnsi="Arial" w:cs="Arial"/>
          <w:color w:val="343432"/>
        </w:rPr>
        <w:br/>
        <w:t>6) постановление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10. Перечень документов, необходимых для предоставления государственной услуги:</w:t>
      </w:r>
      <w:r>
        <w:rPr>
          <w:rFonts w:ascii="Arial" w:hAnsi="Arial" w:cs="Arial"/>
          <w:color w:val="343432"/>
        </w:rPr>
        <w:br/>
        <w:t>1) заявление по форме, установленной Министерством социальных отношений.</w:t>
      </w:r>
      <w:r>
        <w:rPr>
          <w:rFonts w:ascii="Arial" w:hAnsi="Arial" w:cs="Arial"/>
          <w:color w:val="343432"/>
        </w:rPr>
        <w:br/>
        <w:t>Заявление о предоставлении государственной услуги может быть представлено гражданином лично, через его законного представителя или в форме электронного документа, оформленного и представленного в соответствии с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Pr>
          <w:rFonts w:ascii="Arial" w:hAnsi="Arial" w:cs="Arial"/>
          <w:color w:val="343432"/>
        </w:rPr>
        <w:br/>
        <w:t>2) документ, удостоверяющий личность (при обращении представителя заявителя - документы, подтверждающие его полномочия);</w:t>
      </w:r>
      <w:r>
        <w:rPr>
          <w:rFonts w:ascii="Arial" w:hAnsi="Arial" w:cs="Arial"/>
          <w:color w:val="343432"/>
        </w:rPr>
        <w:br/>
        <w:t>3) справка, подтверждающая факт установления инвалидности, выдаваемая федеральными государственными учреждениями медико-социальной экспертизы (ранее выдаваемая врачебно-трудовой экспертной комиссией);</w:t>
      </w:r>
      <w:r>
        <w:rPr>
          <w:rFonts w:ascii="Arial" w:hAnsi="Arial" w:cs="Arial"/>
          <w:color w:val="343432"/>
        </w:rPr>
        <w:br/>
        <w:t>4) пенсионное удостоверение либо справка о получении пенсии.</w:t>
      </w:r>
      <w:r>
        <w:rPr>
          <w:rFonts w:ascii="Arial" w:hAnsi="Arial" w:cs="Arial"/>
          <w:color w:val="343432"/>
        </w:rPr>
        <w:br/>
        <w:t>Абзац второй утратил силу;</w:t>
      </w:r>
      <w:r>
        <w:rPr>
          <w:rFonts w:ascii="Arial" w:hAnsi="Arial" w:cs="Arial"/>
          <w:color w:val="343432"/>
        </w:rPr>
        <w:br/>
        <w:t>5) фотография размером 2 х 3 сантиметра.</w:t>
      </w:r>
      <w:r>
        <w:rPr>
          <w:rFonts w:ascii="Arial" w:hAnsi="Arial" w:cs="Arial"/>
          <w:color w:val="343432"/>
        </w:rPr>
        <w:br/>
        <w:t>Документы могут быть представлены в виде копий, заверенных в установленном законодательством порядке либо заверенных органами социальной защиты населения после их сверки с подлинниками документов.</w:t>
      </w:r>
      <w:r>
        <w:rPr>
          <w:rFonts w:ascii="Arial" w:hAnsi="Arial" w:cs="Arial"/>
          <w:color w:val="343432"/>
        </w:rPr>
        <w:br/>
        <w:t>Документы, указанные в подпунктах 1 - 3, 5 настоящего пункта, представляются заявителем.</w:t>
      </w:r>
      <w:r>
        <w:rPr>
          <w:rFonts w:ascii="Arial" w:hAnsi="Arial" w:cs="Arial"/>
          <w:color w:val="343432"/>
        </w:rPr>
        <w:br/>
        <w:t>Информация и документы, указанные в подпункте 4 настоящего пункта, запрашиваются органами социальной защиты населения в рамках межведомственного информационного взаимодействия.</w:t>
      </w:r>
      <w:r>
        <w:rPr>
          <w:rFonts w:ascii="Arial" w:hAnsi="Arial" w:cs="Arial"/>
          <w:color w:val="343432"/>
        </w:rPr>
        <w:br/>
        <w:t>Заявитель вправе по собственной инициативе самостоятельно представить документ, указанный в подпункте 4 настоящего пункта.</w:t>
      </w:r>
      <w:r>
        <w:rPr>
          <w:rFonts w:ascii="Arial" w:hAnsi="Arial" w:cs="Arial"/>
          <w:color w:val="343432"/>
        </w:rPr>
        <w:br/>
        <w:t>11. При предоставлении государственной услуги органы социальной защиты населения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w:t>
      </w:r>
      <w:r>
        <w:rPr>
          <w:rFonts w:ascii="Arial" w:hAnsi="Arial" w:cs="Arial"/>
          <w:color w:val="343432"/>
        </w:rPr>
        <w:lastRenderedPageBreak/>
        <w:t>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12. В приеме документов для предоставления государственной услуги отказывается в случаях:</w:t>
      </w:r>
      <w:r>
        <w:rPr>
          <w:rFonts w:ascii="Arial" w:hAnsi="Arial" w:cs="Arial"/>
          <w:color w:val="343432"/>
        </w:rPr>
        <w:br/>
        <w:t>1) неполного представления или отсутствия документов, указанных в пункте 10 настоящего Административного регламента;</w:t>
      </w:r>
      <w:r>
        <w:rPr>
          <w:rFonts w:ascii="Arial" w:hAnsi="Arial" w:cs="Arial"/>
          <w:color w:val="343432"/>
        </w:rPr>
        <w:br/>
        <w:t>2) если документы имеют подчистки, приписки, зачеркнутые слова и иные не оговоренные в них исправления.</w:t>
      </w:r>
      <w:r>
        <w:rPr>
          <w:rFonts w:ascii="Arial" w:hAnsi="Arial" w:cs="Arial"/>
          <w:color w:val="343432"/>
        </w:rPr>
        <w:br/>
        <w:t>13. Основания для отказа в предоставлении государственной услуги:</w:t>
      </w:r>
      <w:r>
        <w:rPr>
          <w:rFonts w:ascii="Arial" w:hAnsi="Arial" w:cs="Arial"/>
          <w:color w:val="343432"/>
        </w:rPr>
        <w:br/>
        <w:t>1) получение пенсии в соответствии с Законом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r>
        <w:rPr>
          <w:rFonts w:ascii="Arial" w:hAnsi="Arial" w:cs="Arial"/>
          <w:color w:val="343432"/>
        </w:rPr>
        <w:br/>
        <w:t>2) причина наступления инвалидности не соответствует причинам инвалидности, указанным в статье 4 и пункте 3 статьи 14 Федерального закона "О ветеранах".</w:t>
      </w:r>
      <w:r>
        <w:rPr>
          <w:rFonts w:ascii="Arial" w:hAnsi="Arial" w:cs="Arial"/>
          <w:color w:val="343432"/>
        </w:rPr>
        <w:br/>
        <w:t>В случае если у заявителя изменились обстоятельства, по которым ему было отказано в предоставлении государственной услуги, он вправе обратиться за ее предоставлением повторно в порядке, установленном настоящим Административным регламентом.</w:t>
      </w:r>
      <w:r>
        <w:rPr>
          <w:rFonts w:ascii="Arial" w:hAnsi="Arial" w:cs="Arial"/>
          <w:color w:val="343432"/>
        </w:rPr>
        <w:br/>
        <w:t>14. Предоставление государственной услуги осуществляется бесплатно.</w:t>
      </w:r>
      <w:r>
        <w:rPr>
          <w:rFonts w:ascii="Arial" w:hAnsi="Arial" w:cs="Arial"/>
          <w:color w:val="343432"/>
        </w:rPr>
        <w:br/>
        <w:t>15. Время ожидания заявителей в очереди при подаче пакета документов на предоставление государственной услуги не должно превышать 15 минут.</w:t>
      </w:r>
      <w:r>
        <w:rPr>
          <w:rFonts w:ascii="Arial" w:hAnsi="Arial" w:cs="Arial"/>
          <w:color w:val="343432"/>
        </w:rPr>
        <w:br/>
        <w:t>Время ожидания заявителей в очереди при получении удостоверения инвалида войны не должно превышать 15 минут.</w:t>
      </w:r>
      <w:r>
        <w:rPr>
          <w:rFonts w:ascii="Arial" w:hAnsi="Arial" w:cs="Arial"/>
          <w:color w:val="343432"/>
        </w:rPr>
        <w:br/>
        <w:t>16. Помещения органов социальной защиты населения для приема заявителей должны быть размещены в зданиях, оборудованных отдельным входом и осветительными приборами.</w:t>
      </w:r>
      <w:r>
        <w:rPr>
          <w:rFonts w:ascii="Arial" w:hAnsi="Arial" w:cs="Arial"/>
          <w:color w:val="343432"/>
        </w:rPr>
        <w:br/>
        <w:t>В холле здания должны быть размещены гардероб, туалет, стол справок.</w:t>
      </w:r>
      <w:r>
        <w:rPr>
          <w:rFonts w:ascii="Arial" w:hAnsi="Arial" w:cs="Arial"/>
          <w:color w:val="343432"/>
        </w:rPr>
        <w:br/>
        <w:t>Стол справок должен быть оснащен компьютером с выходом к информационным базам, позволяющим получать справочную информацию и информацию о состоянии законодательства в данной сфере, а также принтером и копировальным аппаратом.</w:t>
      </w:r>
      <w:r>
        <w:rPr>
          <w:rFonts w:ascii="Arial" w:hAnsi="Arial" w:cs="Arial"/>
          <w:color w:val="343432"/>
        </w:rPr>
        <w:br/>
        <w:t>Зал ожидания должен быть расположен в просторном помещении здания, занимаемого органом социальной защиты населения, с хорошим освещением и оснащен местами для сидения и для заполнения документов, а также информационными стендами.</w:t>
      </w:r>
      <w:r>
        <w:rPr>
          <w:rFonts w:ascii="Arial" w:hAnsi="Arial" w:cs="Arial"/>
          <w:color w:val="343432"/>
        </w:rPr>
        <w:br/>
        <w:t>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прием граждан.</w:t>
      </w:r>
      <w:r>
        <w:rPr>
          <w:rFonts w:ascii="Arial" w:hAnsi="Arial" w:cs="Arial"/>
          <w:color w:val="343432"/>
        </w:rPr>
        <w:br/>
        <w:t xml:space="preserve">Для создания комфортных условий ожидания на столах могут быть размещены </w:t>
      </w:r>
      <w:r>
        <w:rPr>
          <w:rFonts w:ascii="Arial" w:hAnsi="Arial" w:cs="Arial"/>
          <w:color w:val="343432"/>
        </w:rPr>
        <w:lastRenderedPageBreak/>
        <w:t>газеты, журналы, а также печатная продукция (брошюры, буклеты) по вопросам предоставления государственной услуги.</w:t>
      </w:r>
      <w:r>
        <w:rPr>
          <w:rFonts w:ascii="Arial" w:hAnsi="Arial" w:cs="Arial"/>
          <w:color w:val="343432"/>
        </w:rPr>
        <w:br/>
        <w:t>Места для оформления документов оборудуются стульями, столами и обеспечиваются образцами заполнения документов и письменными принадлежностями.</w:t>
      </w:r>
      <w:r>
        <w:rPr>
          <w:rFonts w:ascii="Arial" w:hAnsi="Arial" w:cs="Arial"/>
          <w:color w:val="343432"/>
        </w:rPr>
        <w:br/>
        <w:t>Столы для оформления документов размещаются в местах, обеспечивающих свободный доступ к ним.</w:t>
      </w:r>
      <w:r>
        <w:rPr>
          <w:rFonts w:ascii="Arial" w:hAnsi="Arial" w:cs="Arial"/>
          <w:color w:val="343432"/>
        </w:rPr>
        <w:br/>
        <w:t>Информационные материалы для заявителей должны быть расположены в хорошо освещенных, визуально доступных местах. Размещаемые материалы должны быть качественно изготовлены, доступно изложены. Размещение устаревшей информации не допускается.</w:t>
      </w:r>
      <w:r>
        <w:rPr>
          <w:rFonts w:ascii="Arial" w:hAnsi="Arial" w:cs="Arial"/>
          <w:color w:val="343432"/>
        </w:rPr>
        <w:br/>
        <w:t>На информационных стендах органов социальной защиты населения располагаются план здания, информация о нахождении специалистов, ответственных за предоставление государственной услуги, настоящий Административный регламент, перечень документов, необходимых для предоставления государственной услуги, образцы заполнения документов, сведения о местах расположения органов (учреждений), в которые необходимо обращаться за получением тех или иных документов.</w:t>
      </w:r>
      <w:r>
        <w:rPr>
          <w:rFonts w:ascii="Arial" w:hAnsi="Arial" w:cs="Arial"/>
          <w:color w:val="343432"/>
        </w:rPr>
        <w:br/>
        <w:t>17. Показателями доступности и качества государственной услуги являются:</w:t>
      </w:r>
      <w:r>
        <w:rPr>
          <w:rFonts w:ascii="Arial" w:hAnsi="Arial" w:cs="Arial"/>
          <w:color w:val="343432"/>
        </w:rPr>
        <w:br/>
        <w:t>количество взаимодействий заявителя с должностными лицами при предоставлении государственной услуги;</w:t>
      </w:r>
      <w:r>
        <w:rPr>
          <w:rFonts w:ascii="Arial" w:hAnsi="Arial" w:cs="Arial"/>
          <w:color w:val="343432"/>
        </w:rPr>
        <w:br/>
        <w:t>отсутствие обоснованных жалоб на действия (бездействие) должностных лиц, участвующих в предоставлении государственной услуги.</w:t>
      </w:r>
      <w:r>
        <w:rPr>
          <w:rFonts w:ascii="Arial" w:hAnsi="Arial" w:cs="Arial"/>
          <w:color w:val="343432"/>
        </w:rPr>
        <w:br/>
        <w:t>18. При поступлении заявления в форме электронного документа заявителю в течение 3 рабочих дней направляется электронное сообщение о поступлении заявления с указанием перечня документов, которые необходимо представить. Срок предоставления государственной услуги при подаче заявления в форме электронного документа исчисляется с даты представления заявителем всех необходимых документов в орган социальной защиты населения, многофункциональный центр.</w:t>
      </w:r>
    </w:p>
    <w:p w:rsidR="00324458" w:rsidRDefault="00324458" w:rsidP="0032445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24458" w:rsidRDefault="00324458" w:rsidP="00324458">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19. Предоставление государственной услуги включает следующие административные процедуры:</w:t>
      </w:r>
      <w:r>
        <w:rPr>
          <w:rFonts w:ascii="Arial" w:hAnsi="Arial" w:cs="Arial"/>
          <w:color w:val="343432"/>
        </w:rPr>
        <w:br/>
        <w:t>1) прием и оформление документов для предоставления государственной услуги;</w:t>
      </w:r>
      <w:r>
        <w:rPr>
          <w:rFonts w:ascii="Arial" w:hAnsi="Arial" w:cs="Arial"/>
          <w:color w:val="343432"/>
        </w:rPr>
        <w:br/>
        <w:t>2) принятие решения о предоставлении либо об отказе в предоставлении государственной услуги;</w:t>
      </w:r>
      <w:r>
        <w:rPr>
          <w:rFonts w:ascii="Arial" w:hAnsi="Arial" w:cs="Arial"/>
          <w:color w:val="343432"/>
        </w:rPr>
        <w:br/>
        <w:t>3) оформление удостоверения инвалида войны;</w:t>
      </w:r>
      <w:r>
        <w:rPr>
          <w:rFonts w:ascii="Arial" w:hAnsi="Arial" w:cs="Arial"/>
          <w:color w:val="343432"/>
        </w:rPr>
        <w:br/>
        <w:t>4) выдача удостоверения инвалида войны;</w:t>
      </w:r>
      <w:r>
        <w:rPr>
          <w:rFonts w:ascii="Arial" w:hAnsi="Arial" w:cs="Arial"/>
          <w:color w:val="343432"/>
        </w:rPr>
        <w:br/>
        <w:t>5) оформление и выдача дубликата удостоверения инвалида войны.</w:t>
      </w:r>
      <w:r>
        <w:rPr>
          <w:rFonts w:ascii="Arial" w:hAnsi="Arial" w:cs="Arial"/>
          <w:color w:val="343432"/>
        </w:rPr>
        <w:br/>
        <w:t>20. Прием и оформление документов для предоставления государственной услуги:</w:t>
      </w:r>
      <w:r>
        <w:rPr>
          <w:rFonts w:ascii="Arial" w:hAnsi="Arial" w:cs="Arial"/>
          <w:color w:val="343432"/>
        </w:rPr>
        <w:br/>
        <w:t>1) основанием для приема и оформления документов является обращение заявителя с документами, указанными в пункте 10 настоящего Административного регламента, в орган социальной защиты населения по месту жительства, многофункциональный центр;</w:t>
      </w:r>
      <w:r>
        <w:rPr>
          <w:rFonts w:ascii="Arial" w:hAnsi="Arial" w:cs="Arial"/>
          <w:color w:val="343432"/>
        </w:rPr>
        <w:br/>
        <w:t>2) при личном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проверяет полноту представленного пакета документов и соблюдение требований к их оформлению:</w:t>
      </w:r>
      <w:r>
        <w:rPr>
          <w:rFonts w:ascii="Arial" w:hAnsi="Arial" w:cs="Arial"/>
          <w:color w:val="343432"/>
        </w:rPr>
        <w:br/>
      </w:r>
      <w:r>
        <w:rPr>
          <w:rFonts w:ascii="Arial" w:hAnsi="Arial" w:cs="Arial"/>
          <w:color w:val="343432"/>
        </w:rPr>
        <w:lastRenderedPageBreak/>
        <w:t>правильность и полноту заполнения заявления;</w:t>
      </w:r>
      <w:r>
        <w:rPr>
          <w:rFonts w:ascii="Arial" w:hAnsi="Arial" w:cs="Arial"/>
          <w:color w:val="343432"/>
        </w:rPr>
        <w:br/>
        <w:t>соответствие данных, содержащихся в представленных документах;</w:t>
      </w:r>
      <w:r>
        <w:rPr>
          <w:rFonts w:ascii="Arial" w:hAnsi="Arial" w:cs="Arial"/>
          <w:color w:val="343432"/>
        </w:rPr>
        <w:br/>
        <w:t>документы в установленных законодательством случаях нотариально удостоверены, скреплены печатями, имеют надлежащие подписи;</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При представлении заявителем копий документов ответственный специалист органа социальной защиты населения проверяет соответствие копий оригиналам документов и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r>
        <w:rPr>
          <w:rFonts w:ascii="Arial" w:hAnsi="Arial" w:cs="Arial"/>
          <w:color w:val="343432"/>
        </w:rPr>
        <w:br/>
        <w:t>При представлении неполного пакета документов, отсутствии документов и (или) нарушении требований к оформлению документов ответственный специалист органа социальной защиты населения устно уведомляет заявителя о невозможности приема документов, разъясняет заявителю выявленные недостатки и возвращает документы заявителю.</w:t>
      </w:r>
      <w:r>
        <w:rPr>
          <w:rFonts w:ascii="Arial" w:hAnsi="Arial" w:cs="Arial"/>
          <w:color w:val="343432"/>
        </w:rPr>
        <w:br/>
        <w:t>При поступлении заявления в форме электронного документа должностное лицо органа социальной защиты населения, ответственное за обработку заявлений на предоставление государственной услуги в форме электронного документа с использованием информационно- телекоммуникационных сетей, выполняет следующие действия:</w:t>
      </w:r>
      <w:r>
        <w:rPr>
          <w:rFonts w:ascii="Arial" w:hAnsi="Arial" w:cs="Arial"/>
          <w:color w:val="343432"/>
        </w:rPr>
        <w:br/>
        <w:t>регистрирует поступившее заявление в электронном журнале регистрации входящих заявлений;</w:t>
      </w:r>
      <w:r>
        <w:rPr>
          <w:rFonts w:ascii="Arial" w:hAnsi="Arial" w:cs="Arial"/>
          <w:color w:val="343432"/>
        </w:rPr>
        <w:br/>
        <w:t>не позднее 3 рабочих дней, следующих за днем подачи заявления, подтверждает факт поступления заявления ответным сообщением заявителю в электронном виде с указанием перечня необходимых документов и календарной даты его личного обращения в орган социальной защиты населения либо сообщает о мотивированном отказе в приеме заявления;</w:t>
      </w:r>
      <w:r>
        <w:rPr>
          <w:rFonts w:ascii="Arial" w:hAnsi="Arial" w:cs="Arial"/>
          <w:color w:val="343432"/>
        </w:rPr>
        <w:br/>
        <w:t>3) регистрация заявления осуществляется в книге учёта обращений по форме, установленной Министерством социальных отношений.</w:t>
      </w:r>
      <w:r>
        <w:rPr>
          <w:rFonts w:ascii="Arial" w:hAnsi="Arial" w:cs="Arial"/>
          <w:color w:val="343432"/>
        </w:rPr>
        <w:br/>
        <w:t>Регистрация заявления о предоставлении государственной услуги производится в день его подачи со всеми необходимыми документами в орган социальной защиты населения по месту жительства;</w:t>
      </w:r>
      <w:r>
        <w:rPr>
          <w:rFonts w:ascii="Arial" w:hAnsi="Arial" w:cs="Arial"/>
          <w:color w:val="343432"/>
        </w:rPr>
        <w:br/>
        <w:t>4) в подтверждение приема заявления и документов ответственный специалист органа социальной защиты населения оформляет расписку в двух экземплярах, один из которых передает заявителю, второй - подшивает в его личное дело;</w:t>
      </w:r>
      <w:r>
        <w:rPr>
          <w:rFonts w:ascii="Arial" w:hAnsi="Arial" w:cs="Arial"/>
          <w:color w:val="343432"/>
        </w:rPr>
        <w:br/>
        <w:t>5) в случае непредставления заявителем документа, указанного в подпункте 4 пункта 10 настоящего Административного регламента, орган социальной защиты населения запрашивает сведения о получении заявителем пенсии в территориальном органе Пенсионного фонда Российской Федерации в рамках межведомственного информационного взаимодействия.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 Срок подготовки межведомственного запроса не может превышать 3 календарных дней.</w:t>
      </w:r>
      <w:r>
        <w:rPr>
          <w:rFonts w:ascii="Arial" w:hAnsi="Arial" w:cs="Arial"/>
          <w:color w:val="343432"/>
        </w:rPr>
        <w:br/>
        <w:t>абзацы третий - одиннадцатый утратили силу;</w:t>
      </w:r>
      <w:r>
        <w:rPr>
          <w:rFonts w:ascii="Arial" w:hAnsi="Arial" w:cs="Arial"/>
          <w:color w:val="343432"/>
        </w:rPr>
        <w:br/>
        <w:t>6) ответственный специалист органа социальной защиты населения из представленных документов (их копий), выписки из паспорта и копии заявления формирует личное дело. Заявление и фотография в личное дело не подшиваются.</w:t>
      </w:r>
      <w:r>
        <w:rPr>
          <w:rFonts w:ascii="Arial" w:hAnsi="Arial" w:cs="Arial"/>
          <w:color w:val="343432"/>
        </w:rPr>
        <w:br/>
        <w:t xml:space="preserve">На первом листе каждого личного дела составляется опись содержащихся в нём </w:t>
      </w:r>
      <w:r>
        <w:rPr>
          <w:rFonts w:ascii="Arial" w:hAnsi="Arial" w:cs="Arial"/>
          <w:color w:val="343432"/>
        </w:rPr>
        <w:lastRenderedPageBreak/>
        <w:t>документов.</w:t>
      </w:r>
      <w:r>
        <w:rPr>
          <w:rFonts w:ascii="Arial" w:hAnsi="Arial" w:cs="Arial"/>
          <w:color w:val="343432"/>
        </w:rPr>
        <w:br/>
        <w:t>По документам личного дела ответственным специалистом органа социальной защиты населения формируется сопроводительное письмо в двух экземплярах.</w:t>
      </w:r>
      <w:r>
        <w:rPr>
          <w:rFonts w:ascii="Arial" w:hAnsi="Arial" w:cs="Arial"/>
          <w:color w:val="343432"/>
        </w:rPr>
        <w:br/>
        <w:t>Два экземпляра сопроводительного письма, заявления, личные дела, фотографии, а также учётные данные в электронном виде направляются в Министерство социальных отношений;</w:t>
      </w:r>
      <w:r>
        <w:rPr>
          <w:rFonts w:ascii="Arial" w:hAnsi="Arial" w:cs="Arial"/>
          <w:color w:val="343432"/>
        </w:rPr>
        <w:br/>
        <w:t>7) результатом административной процедуры по приему и оформлению документов для предоставления государственной услуги является формирование личного дела, направление заявления, личного дела, а также учетных данных в электронном виде в Министерство социальных отношений;</w:t>
      </w:r>
      <w:r>
        <w:rPr>
          <w:rFonts w:ascii="Arial" w:hAnsi="Arial" w:cs="Arial"/>
          <w:color w:val="343432"/>
        </w:rPr>
        <w:br/>
        <w:t>8) суммарная длительность административной процедуры от регистрации заявления органом социальной защиты населения до представления документов и учётных данных в электронном виде в Министерство социальных отношений не должна превышать 10 календарных дней.</w:t>
      </w:r>
      <w:r>
        <w:rPr>
          <w:rFonts w:ascii="Arial" w:hAnsi="Arial" w:cs="Arial"/>
          <w:color w:val="343432"/>
        </w:rPr>
        <w:br/>
        <w:t>20-1. Особенности приема документов в многофункциональном центре:</w:t>
      </w:r>
      <w:r>
        <w:rPr>
          <w:rFonts w:ascii="Arial" w:hAnsi="Arial" w:cs="Arial"/>
          <w:color w:val="343432"/>
        </w:rPr>
        <w:br/>
        <w:t>1) прием документов, необходимых для предоставления государственной услуги, осуществляется работниками многофункциональных центров с последующей их передачей должностным лицам органов социальной защиты населения по месту жительства граждан, ответственным за предоставление государственной услуги;</w:t>
      </w:r>
      <w:r>
        <w:rPr>
          <w:rFonts w:ascii="Arial" w:hAnsi="Arial" w:cs="Arial"/>
          <w:color w:val="343432"/>
        </w:rPr>
        <w:br/>
        <w:t>2) работник многофункционального центра, ответственный за прием документов, необходимых для предоставления государственной услуги, при обращении заявителя с заявлением о предоставлении государственной услуги:</w:t>
      </w:r>
      <w:r>
        <w:rPr>
          <w:rFonts w:ascii="Arial" w:hAnsi="Arial" w:cs="Arial"/>
          <w:color w:val="343432"/>
        </w:rPr>
        <w:br/>
        <w:t>устанавливает личность заявителя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полномочия представителя (при обращении представителя заявителя);</w:t>
      </w:r>
      <w:r>
        <w:rPr>
          <w:rFonts w:ascii="Arial" w:hAnsi="Arial" w:cs="Arial"/>
          <w:color w:val="343432"/>
        </w:rPr>
        <w:br/>
        <w:t>проверяет правильность и полноту заполнения заявления;</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пункте 10 настоящего Административного регламента, представление которых является для заявителя обязательным;</w:t>
      </w:r>
      <w:r>
        <w:rPr>
          <w:rFonts w:ascii="Arial" w:hAnsi="Arial" w:cs="Arial"/>
          <w:color w:val="343432"/>
        </w:rPr>
        <w:br/>
        <w:t>проверяет соответствие копий представляемых документов (за исключением нотариально заверенных) их оригиналам, а также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В подтверждение приема заявления и документов работник многофункционального центра оформляет расписку в двух экземплярах, один из которых передает заявителю, второй приобщает к принятым документам.</w:t>
      </w:r>
      <w:r>
        <w:rPr>
          <w:rFonts w:ascii="Arial" w:hAnsi="Arial" w:cs="Arial"/>
          <w:color w:val="343432"/>
        </w:rPr>
        <w:br/>
        <w:t xml:space="preserve">Ответственный работник многофункционального центра не позднее 1 рабочего дня, следующего за днем приема документов в многофункциональном центре, осуществляет доставку сформированного пакета документов в орган социальной защиты населения по месту жительства заявителя. Должностное лицо органа социальной защиты населения, ответственное за предоставление государственной услуги, в книге учета личных дел фиксирует дату приема и количество принятых </w:t>
      </w:r>
      <w:r>
        <w:rPr>
          <w:rFonts w:ascii="Arial" w:hAnsi="Arial" w:cs="Arial"/>
          <w:color w:val="343432"/>
        </w:rPr>
        <w:lastRenderedPageBreak/>
        <w:t>пакетов документов с указанием фамилии работника многофункционального центра, сдавшего документы, и должностного лица органа социальной защиты населения, принявшего документы;</w:t>
      </w:r>
      <w:r>
        <w:rPr>
          <w:rFonts w:ascii="Arial" w:hAnsi="Arial" w:cs="Arial"/>
          <w:color w:val="343432"/>
        </w:rPr>
        <w:br/>
        <w:t>3) при обращении заявителя с заявлением в форме электронного документа работник многофункционального центра выполняет действия, указанные в пункте 18 и подпункте 2 пункта 20 настоящего Административного регламента.</w:t>
      </w:r>
      <w:r>
        <w:rPr>
          <w:rFonts w:ascii="Arial" w:hAnsi="Arial" w:cs="Arial"/>
          <w:color w:val="343432"/>
        </w:rPr>
        <w:br/>
        <w:t>21. Принятие решения о предоставлении либо об отказе в предоставлении государственной услуги:</w:t>
      </w:r>
      <w:r>
        <w:rPr>
          <w:rFonts w:ascii="Arial" w:hAnsi="Arial" w:cs="Arial"/>
          <w:color w:val="343432"/>
        </w:rPr>
        <w:br/>
        <w:t>1) основанием для начала административной процедуры является поступление в Министерство социальных отношений заявлений, фотографий и личных дел граждан, претендующих на получение государственной услуги, а также учётных данных в электронном виде;</w:t>
      </w:r>
      <w:r>
        <w:rPr>
          <w:rFonts w:ascii="Arial" w:hAnsi="Arial" w:cs="Arial"/>
          <w:color w:val="343432"/>
        </w:rPr>
        <w:br/>
        <w:t>2) ответственный специалист Министерства социальных отношений при поступлении документов осуществляет запись учётных данных, представленных в электронном виде, в базу данных муниципальных районов и городских округов Челябинской области и регистрирует личные дела;</w:t>
      </w:r>
      <w:r>
        <w:rPr>
          <w:rFonts w:ascii="Arial" w:hAnsi="Arial" w:cs="Arial"/>
          <w:color w:val="343432"/>
        </w:rPr>
        <w:br/>
        <w:t>3) ответственный специалист Министерства социальных отношений рассматривает личные дела и устанавливает наличие либо отсутствие в них оснований для предоставления государственной услуги.</w:t>
      </w:r>
      <w:r>
        <w:rPr>
          <w:rFonts w:ascii="Arial" w:hAnsi="Arial" w:cs="Arial"/>
          <w:color w:val="343432"/>
        </w:rPr>
        <w:br/>
        <w:t>По результатам рассмотрения личных дел осуществляется подготовка одного из следующих решений:</w:t>
      </w:r>
      <w:r>
        <w:rPr>
          <w:rFonts w:ascii="Arial" w:hAnsi="Arial" w:cs="Arial"/>
          <w:color w:val="343432"/>
        </w:rPr>
        <w:br/>
        <w:t>о предоставлении государственной услуги (о выдаче удостоверения инвалида войны);</w:t>
      </w:r>
      <w:r>
        <w:rPr>
          <w:rFonts w:ascii="Arial" w:hAnsi="Arial" w:cs="Arial"/>
          <w:color w:val="343432"/>
        </w:rPr>
        <w:br/>
        <w:t>об отказе в предоставлении государственной услуги (об отказе в выдаче удостоверения инвалида войны);</w:t>
      </w:r>
      <w:r>
        <w:rPr>
          <w:rFonts w:ascii="Arial" w:hAnsi="Arial" w:cs="Arial"/>
          <w:color w:val="343432"/>
        </w:rPr>
        <w:br/>
        <w:t>4) решение о предоставлении либо об отказе в предоставлении государственной услуги принимает Министр социальных отношений Челябинской области, заместитель Министра социальных отношений Челябинской области в порядке, определенном приказом Министерства социальных отношений.</w:t>
      </w:r>
      <w:r>
        <w:rPr>
          <w:rFonts w:ascii="Arial" w:hAnsi="Arial" w:cs="Arial"/>
          <w:color w:val="343432"/>
        </w:rPr>
        <w:br/>
        <w:t>Решение об отказе в предоставлении государственной услуги оформляется в виде письменного уведомления с обоснованием причин отказа, которое направляется заявителю, а копия - в орган социальной защиты населения по месту жительства заявителя с приложением личного дела и фотографии в течение 10 календарных дней со дня вынесения соответствующего решения.</w:t>
      </w:r>
      <w:r>
        <w:rPr>
          <w:rFonts w:ascii="Arial" w:hAnsi="Arial" w:cs="Arial"/>
          <w:color w:val="343432"/>
        </w:rPr>
        <w:br/>
        <w:t>Решение о предоставлении государственной услуги оформляется приказом Министерства социальных отношений "О выдаче удостоверений о праве на льготы инвалидам войны и приравненным к ним лицам";</w:t>
      </w:r>
      <w:r>
        <w:rPr>
          <w:rFonts w:ascii="Arial" w:hAnsi="Arial" w:cs="Arial"/>
          <w:color w:val="343432"/>
        </w:rPr>
        <w:br/>
        <w:t>5) результатом выполнения административной процедуры по принятию решения о предоставлении либо об отказе в предоставлении государственной услуги является издание приказа Министерства социальных отношений "О выдаче удостоверений о праве на льготы инвалидам войны и приравненным к ним лицам" либо направление заявителю и в орган социальной защиты населения уведомления об отказе в предоставлении государственной услуги с обоснованием причин отказа;</w:t>
      </w:r>
      <w:r>
        <w:rPr>
          <w:rFonts w:ascii="Arial" w:hAnsi="Arial" w:cs="Arial"/>
          <w:color w:val="343432"/>
        </w:rPr>
        <w:br/>
        <w:t>6) суммарная длительность административной процедуры от регистрации личного дела в Министерстве социальных отношений до вынесения решения о предоставлении либо об отказе в предоставлении государственной услуги не должна превышать 20 календарных дней.</w:t>
      </w:r>
      <w:r>
        <w:rPr>
          <w:rFonts w:ascii="Arial" w:hAnsi="Arial" w:cs="Arial"/>
          <w:color w:val="343432"/>
        </w:rPr>
        <w:br/>
        <w:t>22. Оформление удостоверения инвалида войны:</w:t>
      </w:r>
      <w:r>
        <w:rPr>
          <w:rFonts w:ascii="Arial" w:hAnsi="Arial" w:cs="Arial"/>
          <w:color w:val="343432"/>
        </w:rPr>
        <w:br/>
        <w:t>1) основанием для начала административной процедуры является издание приказа Министерства социальных отношений "О выдаче удостоверений о праве на льготы инвалидам войны и приравненным к ним лицам";</w:t>
      </w:r>
      <w:r>
        <w:rPr>
          <w:rFonts w:ascii="Arial" w:hAnsi="Arial" w:cs="Arial"/>
          <w:color w:val="343432"/>
        </w:rPr>
        <w:br/>
      </w:r>
      <w:r>
        <w:rPr>
          <w:rFonts w:ascii="Arial" w:hAnsi="Arial" w:cs="Arial"/>
          <w:color w:val="343432"/>
        </w:rPr>
        <w:lastRenderedPageBreak/>
        <w:t>2) необходимое количество бланков удостоверений инвалида войны ответственный специалист Министерства социальных отношений получает в бухгалтерии Министерства социальных отношений в порядке, определенном для бланков строгой отчетности;</w:t>
      </w:r>
      <w:r>
        <w:rPr>
          <w:rFonts w:ascii="Arial" w:hAnsi="Arial" w:cs="Arial"/>
          <w:color w:val="343432"/>
        </w:rPr>
        <w:br/>
        <w:t>3) оформление удостоверения инвалида войны осуществляется ответственным специалистом Министерства социальных отношений в соответствии с Инструкцией о порядке заполнения, выдачи и учета удостоверений инвалидов Отечественной войны, утвержденной постановлением N 126;</w:t>
      </w:r>
      <w:r>
        <w:rPr>
          <w:rFonts w:ascii="Arial" w:hAnsi="Arial" w:cs="Arial"/>
          <w:color w:val="343432"/>
        </w:rPr>
        <w:br/>
        <w:t>4) оформленные удостоверения инвалида войны одновременно с личными делами передаются ответственному специалисту органа социальной защиты населения на основании доверенности и документа, удостоверяющего личность.</w:t>
      </w:r>
      <w:r>
        <w:rPr>
          <w:rFonts w:ascii="Arial" w:hAnsi="Arial" w:cs="Arial"/>
          <w:color w:val="343432"/>
        </w:rPr>
        <w:br/>
        <w:t>Факт передачи документов регистрируется в книге учета исходящей документации по форме, установленной Министерством социальных отношений;</w:t>
      </w:r>
      <w:r>
        <w:rPr>
          <w:rFonts w:ascii="Arial" w:hAnsi="Arial" w:cs="Arial"/>
          <w:color w:val="343432"/>
        </w:rPr>
        <w:br/>
        <w:t>5) результатом выполнения административной процедуры по оформлению удостоверения инвалида войны является его оформление и передача ответственному специалисту органа социальной защиты населения;</w:t>
      </w:r>
      <w:r>
        <w:rPr>
          <w:rFonts w:ascii="Arial" w:hAnsi="Arial" w:cs="Arial"/>
          <w:color w:val="343432"/>
        </w:rPr>
        <w:br/>
        <w:t>6) выполнение административной процедуры осуществляется до истечения срока, установленного для принятия решения о предоставлении государственной услуги.</w:t>
      </w:r>
      <w:r>
        <w:rPr>
          <w:rFonts w:ascii="Arial" w:hAnsi="Arial" w:cs="Arial"/>
          <w:color w:val="343432"/>
        </w:rPr>
        <w:br/>
        <w:t>23. Выдача удостоверения инвалида войны:</w:t>
      </w:r>
      <w:r>
        <w:rPr>
          <w:rFonts w:ascii="Arial" w:hAnsi="Arial" w:cs="Arial"/>
          <w:color w:val="343432"/>
        </w:rPr>
        <w:br/>
        <w:t>1) основанием для начала административной процедуры является поступление удостоверения инвалида войны в орган социальной защиты населения;</w:t>
      </w:r>
      <w:r>
        <w:rPr>
          <w:rFonts w:ascii="Arial" w:hAnsi="Arial" w:cs="Arial"/>
          <w:color w:val="343432"/>
        </w:rPr>
        <w:br/>
        <w:t>2) при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и наличие расписки, выданной в подтверждение приема заявления о предоставлении государственной услуги и документов.</w:t>
      </w:r>
      <w:r>
        <w:rPr>
          <w:rFonts w:ascii="Arial" w:hAnsi="Arial" w:cs="Arial"/>
          <w:color w:val="343432"/>
        </w:rPr>
        <w:br/>
        <w:t>После установления личности заявителя расписка у него изымается и подшивается в личное дело;</w:t>
      </w:r>
      <w:r>
        <w:rPr>
          <w:rFonts w:ascii="Arial" w:hAnsi="Arial" w:cs="Arial"/>
          <w:color w:val="343432"/>
        </w:rPr>
        <w:br/>
        <w:t>3) выдача удостоверения инвалида войны регистрируется ответственным специалистом органа социальной защиты населения в книге учета удостоверений инвалида войны, оформленной согласно приложению к Инструкции о порядке заполнения, выдачи и учета удостоверений инвалидов Отечественной войны, утвержденной постановлением N 126, которая должна быть пронумерована, прошнурована, подписана руководителем органа социальной защиты населения и заверена печатью.</w:t>
      </w:r>
      <w:r>
        <w:rPr>
          <w:rFonts w:ascii="Arial" w:hAnsi="Arial" w:cs="Arial"/>
          <w:color w:val="343432"/>
        </w:rPr>
        <w:br/>
        <w:t>Ответственный специалист органа социальной защиты населения вручает удостоверение инвалида войны заявителю под подпись;</w:t>
      </w:r>
      <w:r>
        <w:rPr>
          <w:rFonts w:ascii="Arial" w:hAnsi="Arial" w:cs="Arial"/>
          <w:color w:val="343432"/>
        </w:rPr>
        <w:br/>
        <w:t>4) результатом выполнения административной процедуры по выдаче удостоверения инвалида войны является выдача заявителю удостоверения инвалида войны;</w:t>
      </w:r>
      <w:r>
        <w:rPr>
          <w:rFonts w:ascii="Arial" w:hAnsi="Arial" w:cs="Arial"/>
          <w:color w:val="343432"/>
        </w:rPr>
        <w:br/>
        <w:t>5) продолжительность административной процедуры составляет не более 15 минут.</w:t>
      </w:r>
      <w:r>
        <w:rPr>
          <w:rFonts w:ascii="Arial" w:hAnsi="Arial" w:cs="Arial"/>
          <w:color w:val="343432"/>
        </w:rPr>
        <w:br/>
        <w:t>24. Оформление и выдача дубликата удостоверения инвалида войны:</w:t>
      </w:r>
      <w:r>
        <w:rPr>
          <w:rFonts w:ascii="Arial" w:hAnsi="Arial" w:cs="Arial"/>
          <w:color w:val="343432"/>
        </w:rPr>
        <w:br/>
        <w:t>1) основанием для начала административной процедуры является обращение заявителя в орган социальной защиты населения по месту жительства, многофункциональный центр с заявлением в произвольной форме о выдаче дубликата удостоверения инвалида войны в связи с его негодностью либо утратой. В заявлении указываются причины, приведшие к негодности или утрате удостоверения;</w:t>
      </w:r>
      <w:r>
        <w:rPr>
          <w:rFonts w:ascii="Arial" w:hAnsi="Arial" w:cs="Arial"/>
          <w:color w:val="343432"/>
        </w:rPr>
        <w:br/>
        <w:t>1-1) при обращении заявителя с заявлением о выдаче дубликата удостоверения инвалида войны в многофункциональный центр работник многофункционального центра выполняет административные действия, предусмотренные пунктом 20-1 настоящего Административного регламента;</w:t>
      </w:r>
      <w:r>
        <w:rPr>
          <w:rFonts w:ascii="Arial" w:hAnsi="Arial" w:cs="Arial"/>
          <w:color w:val="343432"/>
        </w:rPr>
        <w:br/>
      </w:r>
      <w:r>
        <w:rPr>
          <w:rFonts w:ascii="Arial" w:hAnsi="Arial" w:cs="Arial"/>
          <w:color w:val="343432"/>
        </w:rPr>
        <w:lastRenderedPageBreak/>
        <w:t>2) при обращении заявителя ответственный специалист органа социальной защиты населения уточняет наличие изменений в документах, представленных заявителем для получения удостоверения инвалида войны, и регистрирует заявление;</w:t>
      </w:r>
      <w:r>
        <w:rPr>
          <w:rFonts w:ascii="Arial" w:hAnsi="Arial" w:cs="Arial"/>
          <w:color w:val="343432"/>
        </w:rPr>
        <w:br/>
        <w:t>3) заявления о выдаче дубликата удостоверения инвалида войны, фотографии и личные дела, дополненные справкой органа социальной защиты населения о выдаче первичного удостоверения с указанием его реквизитов, направляются в Министерство социальных отношений с сопроводительным письмом в течение 10 календарных дней со дня регистрации заявления;</w:t>
      </w:r>
      <w:r>
        <w:rPr>
          <w:rFonts w:ascii="Arial" w:hAnsi="Arial" w:cs="Arial"/>
          <w:color w:val="343432"/>
        </w:rPr>
        <w:br/>
        <w:t>4) решение о выдаче дубликата удостоверения инвалида войны принимает Министр социальных отношений Челябинской области или его заместитель в порядке, установленном настоящим Административным регламентом для выдачи удостоверения инвалида войны;</w:t>
      </w:r>
      <w:r>
        <w:rPr>
          <w:rFonts w:ascii="Arial" w:hAnsi="Arial" w:cs="Arial"/>
          <w:color w:val="343432"/>
        </w:rPr>
        <w:br/>
        <w:t>5) ответственный специалист Министерства социальных отношений на основании приказа Министерства социальных отношений "О выдаче удостоверений о праве на льготы инвалидам войны и приравненным к ним лицам" оформляет дубликат удостоверения инвалида войны.</w:t>
      </w:r>
      <w:r>
        <w:rPr>
          <w:rFonts w:ascii="Arial" w:hAnsi="Arial" w:cs="Arial"/>
          <w:color w:val="343432"/>
        </w:rPr>
        <w:br/>
        <w:t>При оформлении дубликата удостоверения инвалида войны в нем ставится штамп или производится запись: "Дубликат. Выдан взамен удостоверения серии __ N __ от _____";</w:t>
      </w:r>
      <w:r>
        <w:rPr>
          <w:rFonts w:ascii="Arial" w:hAnsi="Arial" w:cs="Arial"/>
          <w:color w:val="343432"/>
        </w:rPr>
        <w:br/>
        <w:t>6) оформленные дубликаты удостоверения инвалида войны одновременно с личными делами передаются ответственному специалисту органа социальной защиты населения на основании доверенности и документа, удостоверяющего личность;</w:t>
      </w:r>
      <w:r>
        <w:rPr>
          <w:rFonts w:ascii="Arial" w:hAnsi="Arial" w:cs="Arial"/>
          <w:color w:val="343432"/>
        </w:rPr>
        <w:br/>
        <w:t>7) оформленный дубликат удостоверения инвалида войны вручается заявителю ответственным специалистом органа социальной защиты населения в порядке, установленном настоящим Административным регламентом для выдачи удостоверения инвалида войны.</w:t>
      </w:r>
      <w:r>
        <w:rPr>
          <w:rFonts w:ascii="Arial" w:hAnsi="Arial" w:cs="Arial"/>
          <w:color w:val="343432"/>
        </w:rPr>
        <w:br/>
        <w:t>При получении дубликата удостоверения инвалида войны испорченное удостоверение сдается в орган социальной защиты населения;</w:t>
      </w:r>
      <w:r>
        <w:rPr>
          <w:rFonts w:ascii="Arial" w:hAnsi="Arial" w:cs="Arial"/>
          <w:color w:val="343432"/>
        </w:rPr>
        <w:br/>
        <w:t>8) результатом выполнения административной процедуры является выдача заявителю дубликата удостоверения инвалида войны;</w:t>
      </w:r>
      <w:r>
        <w:rPr>
          <w:rFonts w:ascii="Arial" w:hAnsi="Arial" w:cs="Arial"/>
          <w:color w:val="343432"/>
        </w:rPr>
        <w:br/>
        <w:t>9) продолжительность административной процедуры соответствует продолжительности административных процедур по принятию решения, оформлению и выдаче удостоверения инвалида войны.</w:t>
      </w:r>
      <w:r>
        <w:rPr>
          <w:rFonts w:ascii="Arial" w:hAnsi="Arial" w:cs="Arial"/>
          <w:color w:val="343432"/>
        </w:rPr>
        <w:br/>
        <w:t>25. Исправление допущенных опечаток и ошибок в выданных удостоверениях инвалида войны осуществляется Министерством социальных отношений в течение 10 рабочих дней со дня обращения заявителя.</w:t>
      </w:r>
      <w:r>
        <w:rPr>
          <w:rFonts w:ascii="Arial" w:hAnsi="Arial" w:cs="Arial"/>
          <w:color w:val="343432"/>
        </w:rPr>
        <w:br/>
        <w:t>26. Блок-схема предоставления государственной услуги приведена в приложении 2 к настоящему Административному регламенту.</w:t>
      </w:r>
    </w:p>
    <w:p w:rsidR="00324458" w:rsidRDefault="00324458" w:rsidP="0032445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исполнением Административного регламента</w:t>
      </w:r>
    </w:p>
    <w:p w:rsidR="00324458" w:rsidRDefault="00324458" w:rsidP="00324458">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27. Порядок осуществления текущего контроля:</w:t>
      </w:r>
      <w:r>
        <w:rPr>
          <w:rFonts w:ascii="Arial" w:hAnsi="Arial" w:cs="Arial"/>
          <w:color w:val="343432"/>
        </w:rPr>
        <w:br/>
        <w:t>1) текущий контроль соблюдения последовательности административных процедур при предоставлении государственной услуги и принятия в ходе её предоставления решений осуществляют должностные лица Министерства социальных отношений и органов социальной защиты населения, ответственные за предоставление государственной услуги (далее именуются - должностные лица);</w:t>
      </w:r>
      <w:r>
        <w:rPr>
          <w:rFonts w:ascii="Arial" w:hAnsi="Arial" w:cs="Arial"/>
          <w:color w:val="343432"/>
        </w:rPr>
        <w:br/>
        <w:t>2) контроль осуществляется путём проведения должностными лицами проверок соблюдения и исполнения ответственными специалистами Министерства социальных отношений и органов социальной защиты населения положений настоящего Административного регламента;</w:t>
      </w:r>
      <w:r>
        <w:rPr>
          <w:rFonts w:ascii="Arial" w:hAnsi="Arial" w:cs="Arial"/>
          <w:color w:val="343432"/>
        </w:rPr>
        <w:br/>
      </w:r>
      <w:r>
        <w:rPr>
          <w:rFonts w:ascii="Arial" w:hAnsi="Arial" w:cs="Arial"/>
          <w:color w:val="343432"/>
        </w:rPr>
        <w:lastRenderedPageBreak/>
        <w:t>3) текущий контроль подготовки ответственными специалистами органов социальной защиты населения документов для предоставления государственной услуги осуществляет руководитель структурного подразделения органа социальной защиты населения, ответственного за предоставление государственной услуги.</w:t>
      </w:r>
      <w:r>
        <w:rPr>
          <w:rFonts w:ascii="Arial" w:hAnsi="Arial" w:cs="Arial"/>
          <w:color w:val="343432"/>
        </w:rPr>
        <w:br/>
        <w:t>Руководитель структурного подразделения органа социальной защиты населения проверяет личные дела граждан, проставляет на них дату проверки и свою подпись;</w:t>
      </w:r>
      <w:r>
        <w:rPr>
          <w:rFonts w:ascii="Arial" w:hAnsi="Arial" w:cs="Arial"/>
          <w:color w:val="343432"/>
        </w:rPr>
        <w:br/>
        <w:t>4) текущий контроль подготовки ответственными специалистами Министерства социальных отношений решений о предоставлении государственной услуги либо об отказе в её предоставлении осуществляют руководитель структурного подразделения Министерства социальных отношений, Министр социальных отношений Челябинской области или его заместитель.</w:t>
      </w:r>
      <w:r>
        <w:rPr>
          <w:rFonts w:ascii="Arial" w:hAnsi="Arial" w:cs="Arial"/>
          <w:color w:val="343432"/>
        </w:rPr>
        <w:br/>
        <w:t>Руководитель структурного подразделения Министерства социальных отношений проверяет списки лиц на получение удостоверения инвалида войны и подписывает их;</w:t>
      </w:r>
      <w:r>
        <w:rPr>
          <w:rFonts w:ascii="Arial" w:hAnsi="Arial" w:cs="Arial"/>
          <w:color w:val="343432"/>
        </w:rPr>
        <w:br/>
        <w:t>5) текущий контроль осуществляется должностными лицами в пределах сроков, установленных для соответствующих административных процедур настоящим Административным регламентом;</w:t>
      </w:r>
      <w:r>
        <w:rPr>
          <w:rFonts w:ascii="Arial" w:hAnsi="Arial" w:cs="Arial"/>
          <w:color w:val="343432"/>
        </w:rPr>
        <w:br/>
        <w:t>6) при выявлении должностными лицами нарушений положений настоящего Административного регламента, допущенных ответственными специалистами Министерства социальных отношений или органов социальной защиты населения, должностными лицами принимаются меры к устранению выявленных нарушений.</w:t>
      </w:r>
      <w:r>
        <w:rPr>
          <w:rFonts w:ascii="Arial" w:hAnsi="Arial" w:cs="Arial"/>
          <w:color w:val="343432"/>
        </w:rPr>
        <w:br/>
        <w:t>28. Порядок и периодичность осуществления плановых и внеплановых проверок полноты и качества исполнения настоящего Административного регламента:</w:t>
      </w:r>
      <w:r>
        <w:rPr>
          <w:rFonts w:ascii="Arial" w:hAnsi="Arial" w:cs="Arial"/>
          <w:color w:val="343432"/>
        </w:rPr>
        <w:br/>
        <w:t>1) контроль полноты и качества предоставления государственной услуги органами социальной защиты населения осуществляет Министерство социальных отношений в плановом и внеплановом порядке;</w:t>
      </w:r>
      <w:r>
        <w:rPr>
          <w:rFonts w:ascii="Arial" w:hAnsi="Arial" w:cs="Arial"/>
          <w:color w:val="343432"/>
        </w:rPr>
        <w:br/>
        <w:t>2) плановые проверки проводятся в ходе комплексных проверок деятельности органов социальной защиты населения в соответствии с годовыми планами работы Министерства социальных отношений.</w:t>
      </w:r>
      <w:r>
        <w:rPr>
          <w:rFonts w:ascii="Arial" w:hAnsi="Arial" w:cs="Arial"/>
          <w:color w:val="343432"/>
        </w:rPr>
        <w:br/>
        <w:t>Для проведения плановой проверки формируется комиссия из специалистов Министерства социальных отношений.</w:t>
      </w:r>
      <w:r>
        <w:rPr>
          <w:rFonts w:ascii="Arial" w:hAnsi="Arial" w:cs="Arial"/>
          <w:color w:val="343432"/>
        </w:rPr>
        <w:br/>
        <w:t>По результатам плановой проверки составляется справка об организации деятельности органа социальной защиты населения по предоставлению государственной услуги, выявленных нарушениях, рекомендациях и сроках по их устранению;</w:t>
      </w:r>
      <w:r>
        <w:rPr>
          <w:rFonts w:ascii="Arial" w:hAnsi="Arial" w:cs="Arial"/>
          <w:color w:val="343432"/>
        </w:rPr>
        <w:br/>
        <w:t>3) внеплановые проверки проводятся по заявлениям граждан, общественных объединений.</w:t>
      </w:r>
      <w:r>
        <w:rPr>
          <w:rFonts w:ascii="Arial" w:hAnsi="Arial" w:cs="Arial"/>
          <w:color w:val="343432"/>
        </w:rPr>
        <w:br/>
        <w:t>В случае выявления в ходе внеплановых проверок нарушений прав граждан принимаются меры к восстановлению нарушенных прав.</w:t>
      </w:r>
      <w:r>
        <w:rPr>
          <w:rFonts w:ascii="Arial" w:hAnsi="Arial" w:cs="Arial"/>
          <w:color w:val="343432"/>
        </w:rPr>
        <w:br/>
        <w:t>29. Ответственность должностных лиц, государственных гражданских служащих Министерства социальных отношений (далее именуются - государственные служащие), муниципальных служащих за решения и действия (бездействие), принимаемые (осуществляемые) в ходе исполнения настоящего Административного регламента:</w:t>
      </w:r>
      <w:r>
        <w:rPr>
          <w:rFonts w:ascii="Arial" w:hAnsi="Arial" w:cs="Arial"/>
          <w:color w:val="343432"/>
        </w:rPr>
        <w:br/>
        <w:t>государственные служащие и муниципальные служащие органов социальной защиты населения несут ответственность за решения и действия (бездействие), принимаемые (осуществляемые)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w:t>
      </w:r>
      <w:r>
        <w:rPr>
          <w:rFonts w:ascii="Arial" w:hAnsi="Arial" w:cs="Arial"/>
          <w:color w:val="343432"/>
        </w:rPr>
        <w:br/>
        <w:t xml:space="preserve">Работники многофункционального центра несут ответственность, установленную </w:t>
      </w:r>
      <w:r>
        <w:rPr>
          <w:rFonts w:ascii="Arial" w:hAnsi="Arial" w:cs="Arial"/>
          <w:color w:val="343432"/>
        </w:rPr>
        <w:lastRenderedPageBreak/>
        <w:t>законодательством Российской Федерации, за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324458" w:rsidRDefault="00324458" w:rsidP="00324458">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органа, предоставляющего государственную услугу, а также должностных лиц, государственных служащих, муниципальных служащих</w:t>
      </w:r>
    </w:p>
    <w:p w:rsidR="00324458" w:rsidRDefault="00324458" w:rsidP="00324458">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30. Действия (бездействие) должностных лиц и государственных служащих Министерства социальных отношений, должностных лиц и муниципальных служащих органов социальной защиты населения, принимаемые ими решения при предоставлении государственной услуги могут быть обжалованы заявителями.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социальных отношений, органом социальной защиты населения, должностными лицами Министерства социальных отношений, органов социальной защиты населения при получении данным заявителем государственной услуги.</w:t>
      </w:r>
      <w:r>
        <w:rPr>
          <w:rFonts w:ascii="Arial" w:hAnsi="Arial" w:cs="Arial"/>
          <w:color w:val="343432"/>
        </w:rPr>
        <w:br/>
        <w:t>30-1. Информирование заявителей о порядке подачи и рассмотрения жалобы осуществляется следующими способами:</w:t>
      </w:r>
      <w:r>
        <w:rPr>
          <w:rFonts w:ascii="Arial" w:hAnsi="Arial" w:cs="Arial"/>
          <w:color w:val="343432"/>
        </w:rPr>
        <w:br/>
        <w:t>в Министерстве социальных отношений по адресу: 454048, город Челябинск, улица Воровского, дом 30, кабинет 9, телефоны: 8 (351) 232-41-94; 8 (351) 232-41-47; 8 (351) 232-39-09;</w:t>
      </w:r>
      <w:r>
        <w:rPr>
          <w:rFonts w:ascii="Arial" w:hAnsi="Arial" w:cs="Arial"/>
          <w:color w:val="343432"/>
        </w:rPr>
        <w:br/>
        <w:t>на официальном сайте Министерства социальных отношений:</w:t>
      </w:r>
      <w:r>
        <w:rPr>
          <w:rStyle w:val="apple-converted-space"/>
          <w:rFonts w:ascii="Arial" w:hAnsi="Arial" w:cs="Arial"/>
          <w:color w:val="343432"/>
        </w:rPr>
        <w:t> </w:t>
      </w:r>
      <w:hyperlink w:history="1">
        <w:r>
          <w:rPr>
            <w:rStyle w:val="a4"/>
            <w:rFonts w:ascii="Arial" w:hAnsi="Arial" w:cs="Arial"/>
            <w:color w:val="187295"/>
            <w:bdr w:val="none" w:sz="0" w:space="0" w:color="auto" w:frame="1"/>
          </w:rPr>
          <w:t>www.minsoc74.ru;</w:t>
        </w:r>
      </w:hyperlink>
      <w:r>
        <w:rPr>
          <w:rFonts w:ascii="Arial" w:hAnsi="Arial" w:cs="Arial"/>
          <w:color w:val="343432"/>
        </w:rPr>
        <w:br/>
        <w:t>в органах социальной защиты населения (приложение 1 к настоящему Административному регламенту);</w:t>
      </w:r>
      <w:r>
        <w:rPr>
          <w:rFonts w:ascii="Arial" w:hAnsi="Arial" w:cs="Arial"/>
          <w:color w:val="343432"/>
        </w:rPr>
        <w:br/>
        <w:t>на информационном стенде, расположенном в здании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31. Предметом досудебного (внесудебного) обжалования являются действия (бездействие) и решения, принятые должностными лицами, государственными служащими и муниципальными служащими в ходе выполнения настоящего Административного регламента.</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заявления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приёме у заявителя документов, представление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w:t>
      </w:r>
      <w:r>
        <w:rPr>
          <w:rFonts w:ascii="Arial" w:hAnsi="Arial" w:cs="Arial"/>
          <w:color w:val="343432"/>
        </w:rPr>
        <w:lastRenderedPageBreak/>
        <w:t>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7) отказ Министерства социальных отношений, должностного лица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Pr>
          <w:rFonts w:ascii="Arial" w:hAnsi="Arial" w:cs="Arial"/>
          <w:color w:val="343432"/>
        </w:rPr>
        <w:br/>
        <w:t>32. Основанием для начала процедуры досудебного (внесудебного) обжалования является жалоба гражданина.</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официальных сайтов Министерства социальных отношений, органов социальной защиты населения, единого портала государственных и муниципальных услуг либо регионального портала государственных и муниципальных услуг, а также принята при личном приеме заявителя.</w:t>
      </w:r>
      <w:r>
        <w:rPr>
          <w:rFonts w:ascii="Arial" w:hAnsi="Arial" w:cs="Arial"/>
          <w:color w:val="343432"/>
        </w:rPr>
        <w:br/>
        <w:t>33. Действия (бездействие) и (или) решения должностных лиц, государственных служащих Министерства социальных отношений могут быть обжалованы Министру социальных отношений Челябинской области.</w:t>
      </w:r>
      <w:r>
        <w:rPr>
          <w:rFonts w:ascii="Arial" w:hAnsi="Arial" w:cs="Arial"/>
          <w:color w:val="343432"/>
        </w:rPr>
        <w:br/>
        <w:t>Действия (бездействие) должностных лиц, муниципальных служащих органов социальной защиты населения могут быть обжалованы руководителю органа социальной защиты населения, в Министерство социальных отношений.</w:t>
      </w:r>
      <w:r>
        <w:rPr>
          <w:rFonts w:ascii="Arial" w:hAnsi="Arial" w:cs="Arial"/>
          <w:color w:val="343432"/>
        </w:rPr>
        <w:br/>
        <w:t>Действия (бездействие) руководителей органов социальной защиты населения могут быть обжалованы в Министерство социальных отношений.</w:t>
      </w:r>
      <w:r>
        <w:rPr>
          <w:rFonts w:ascii="Arial" w:hAnsi="Arial" w:cs="Arial"/>
          <w:color w:val="343432"/>
        </w:rPr>
        <w:br/>
        <w:t>Жалоба на решения, принятые Министром социальных отношений Челябинской области, подается в Правительство Челябинской области.</w:t>
      </w:r>
      <w:r>
        <w:rPr>
          <w:rFonts w:ascii="Arial" w:hAnsi="Arial" w:cs="Arial"/>
          <w:color w:val="343432"/>
        </w:rPr>
        <w:br/>
        <w:t>34. Жалоба должна содержать:</w:t>
      </w:r>
      <w:r>
        <w:rPr>
          <w:rFonts w:ascii="Arial" w:hAnsi="Arial" w:cs="Arial"/>
          <w:color w:val="343432"/>
        </w:rPr>
        <w:br/>
        <w:t>1) наименование органа, предоставляющего государственную услугу,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 решения и (или)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3) сведения об обжалуемых решениях и (или) действиях (бездействии)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w:t>
      </w:r>
      <w:r>
        <w:rPr>
          <w:rFonts w:ascii="Arial" w:hAnsi="Arial" w:cs="Arial"/>
          <w:color w:val="343432"/>
        </w:rPr>
        <w:br/>
        <w:t xml:space="preserve">4) доводы, на основании которых заявитель не согласен с решением и (или) действием (бездействием)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социальных отношений, органа социальной защиты населения, </w:t>
      </w:r>
      <w:r>
        <w:rPr>
          <w:rFonts w:ascii="Arial" w:hAnsi="Arial" w:cs="Arial"/>
          <w:color w:val="343432"/>
        </w:rPr>
        <w:lastRenderedPageBreak/>
        <w:t>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35. Жалоба, поступившая в Министерство социальных отношений, орган социальной защиты населения,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социальной защиты населения в приеме документов у заявителя либо отказа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или в случае обжалования нарушения установленного срока таких исправлений - в течение 5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36. По результатам рассмотрения жалобы Министерство социальных отношений, орган социальной защиты населения принимает одно из следующих решений:</w:t>
      </w:r>
      <w:r>
        <w:rPr>
          <w:rFonts w:ascii="Arial" w:hAnsi="Arial" w:cs="Arial"/>
          <w:color w:val="343432"/>
        </w:rPr>
        <w:br/>
        <w:t>1) удовлетворяет жалобу, в том числе в форме отмены принятого решения, исправления допущенных Министерством социальных отношений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37. Не позднее дня, следующего за днем принятия решения, указанного в пункте 36 настоящего Административного регламента, заявителю в письменной форме и по его желанию в электронной форме направляется мотивированный ответ о результатах рассмотрения жалобы.</w:t>
      </w:r>
      <w:r>
        <w:rPr>
          <w:rFonts w:ascii="Arial" w:hAnsi="Arial" w:cs="Arial"/>
          <w:color w:val="343432"/>
        </w:rPr>
        <w:br/>
        <w:t>37-1.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38.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социальных отношений, органа социальной защиты населения, наделенное полномочиями по рассмотрению жалоб, незамедлительно направляет имеющиеся материалы в органы прокуратуры.</w:t>
      </w:r>
    </w:p>
    <w:p w:rsidR="00E729F4" w:rsidRDefault="00E729F4">
      <w:bookmarkStart w:id="0" w:name="_GoBack"/>
      <w:bookmarkEnd w:id="0"/>
    </w:p>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458"/>
    <w:rsid w:val="00095E12"/>
    <w:rsid w:val="00222765"/>
    <w:rsid w:val="00324458"/>
    <w:rsid w:val="003F0BF0"/>
    <w:rsid w:val="00751ACB"/>
    <w:rsid w:val="00AA2C25"/>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6A08C9-82D5-4435-B5C4-E15067CAC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4458"/>
    <w:pPr>
      <w:spacing w:before="100" w:beforeAutospacing="1" w:after="100" w:afterAutospacing="1"/>
    </w:pPr>
  </w:style>
  <w:style w:type="character" w:styleId="a4">
    <w:name w:val="Hyperlink"/>
    <w:basedOn w:val="a0"/>
    <w:uiPriority w:val="99"/>
    <w:unhideWhenUsed/>
    <w:rsid w:val="00324458"/>
    <w:rPr>
      <w:color w:val="0000FF"/>
      <w:u w:val="single"/>
    </w:rPr>
  </w:style>
  <w:style w:type="character" w:customStyle="1" w:styleId="apple-converted-space">
    <w:name w:val="apple-converted-space"/>
    <w:basedOn w:val="a0"/>
    <w:rsid w:val="00324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303578">
      <w:bodyDiv w:val="1"/>
      <w:marLeft w:val="0"/>
      <w:marRight w:val="0"/>
      <w:marTop w:val="0"/>
      <w:marBottom w:val="0"/>
      <w:divBdr>
        <w:top w:val="none" w:sz="0" w:space="0" w:color="auto"/>
        <w:left w:val="none" w:sz="0" w:space="0" w:color="auto"/>
        <w:bottom w:val="none" w:sz="0" w:space="0" w:color="auto"/>
        <w:right w:val="none" w:sz="0" w:space="0" w:color="auto"/>
      </w:divBdr>
    </w:div>
    <w:div w:id="181155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master@minsoc74.ru" TargetMode="External"/><Relationship Id="rId3" Type="http://schemas.openxmlformats.org/officeDocument/2006/relationships/webSettings" Target="webSettings.xml"/><Relationship Id="rId7" Type="http://schemas.openxmlformats.org/officeDocument/2006/relationships/hyperlink" Target="http://www.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5" Type="http://schemas.openxmlformats.org/officeDocument/2006/relationships/hyperlink" Target="http://www.gosuslugi.ru/" TargetMode="External"/><Relationship Id="rId10" Type="http://schemas.openxmlformats.org/officeDocument/2006/relationships/theme" Target="theme/theme1.xml"/><Relationship Id="rId4" Type="http://schemas.openxmlformats.org/officeDocument/2006/relationships/hyperlink" Target="http://www.minsoc74.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6607</Words>
  <Characters>37663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2015-10-22T05:31:00Z</dcterms:created>
  <dcterms:modified xsi:type="dcterms:W3CDTF">2015-10-22T05:32:00Z</dcterms:modified>
</cp:coreProperties>
</file>