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22" w:rsidRDefault="00493322" w:rsidP="00493322">
      <w:pPr>
        <w:pageBreakBefore/>
        <w:tabs>
          <w:tab w:val="left" w:pos="634"/>
        </w:tabs>
        <w:spacing w:line="360" w:lineRule="auto"/>
        <w:ind w:firstLine="709"/>
        <w:jc w:val="center"/>
      </w:pPr>
      <w:r>
        <w:rPr>
          <w:b/>
          <w:bCs/>
          <w:color w:val="000000"/>
        </w:rPr>
        <w:t>Межевание земельных участков в вопросах и ответах</w:t>
      </w:r>
    </w:p>
    <w:p w:rsidR="00493322" w:rsidRDefault="00493322" w:rsidP="00493322">
      <w:pPr>
        <w:pStyle w:val="a3"/>
        <w:spacing w:after="0" w:line="360" w:lineRule="auto"/>
        <w:ind w:firstLine="709"/>
        <w:jc w:val="both"/>
        <w:rPr>
          <w:i/>
          <w:iCs/>
          <w:color w:val="000000"/>
        </w:rPr>
      </w:pP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color w:val="000000"/>
        </w:rPr>
        <w:t xml:space="preserve">Одной из самых распространенных категорий вопросов в сфере государственного кадастрового учета является тема межевания земельных участков. Еженедельно в филиал Федеральной кадастровой палаты </w:t>
      </w:r>
      <w:proofErr w:type="spellStart"/>
      <w:r w:rsidRPr="00493322">
        <w:rPr>
          <w:color w:val="000000"/>
        </w:rPr>
        <w:t>Росреестра</w:t>
      </w:r>
      <w:proofErr w:type="spellEnd"/>
      <w:r w:rsidRPr="00493322">
        <w:rPr>
          <w:color w:val="000000"/>
        </w:rPr>
        <w:t xml:space="preserve"> по Челябинской области поступает более десятка вопросов от граждан с просьбой разъяснить порядок и необходимость установления границ земельных участков.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  <w:rPr>
          <w:color w:val="000000"/>
        </w:rPr>
      </w:pP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iCs/>
          <w:color w:val="000000"/>
        </w:rPr>
        <w:t xml:space="preserve">Для разъяснения этих вопросов региональная Кадастровая палата проводит постоянную рубрику «Вопрос-ответ». Сегодня на вопросы </w:t>
      </w:r>
      <w:proofErr w:type="spellStart"/>
      <w:r w:rsidRPr="00493322">
        <w:rPr>
          <w:iCs/>
          <w:color w:val="000000"/>
        </w:rPr>
        <w:t>южноуральцев</w:t>
      </w:r>
      <w:proofErr w:type="spellEnd"/>
      <w:r w:rsidRPr="00493322">
        <w:rPr>
          <w:iCs/>
          <w:color w:val="000000"/>
        </w:rPr>
        <w:t xml:space="preserve"> ответила начальник отдела обеспечения учетно-регистрационных действий № 1 </w:t>
      </w:r>
      <w:r w:rsidRPr="00493322">
        <w:rPr>
          <w:b/>
          <w:iCs/>
          <w:color w:val="000000"/>
        </w:rPr>
        <w:t>Анастасия Земляк.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b/>
          <w:bCs/>
          <w:color w:val="000000"/>
          <w:shd w:val="clear" w:color="auto" w:fill="FFFFFF"/>
        </w:rPr>
        <w:t xml:space="preserve">Вопрос: </w:t>
      </w:r>
      <w:r w:rsidRPr="00493322">
        <w:rPr>
          <w:rStyle w:val="9pt"/>
          <w:iCs/>
          <w:sz w:val="24"/>
          <w:szCs w:val="24"/>
          <w:shd w:val="clear" w:color="auto" w:fill="FFFFFF"/>
        </w:rPr>
        <w:t>Зачем нужно устанавливать границы земельного участка?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rStyle w:val="wT8"/>
          <w:b/>
          <w:bCs/>
          <w:color w:val="000000"/>
        </w:rPr>
        <w:t>А.З.:</w:t>
      </w:r>
      <w:r w:rsidRPr="00493322">
        <w:rPr>
          <w:b/>
          <w:bCs/>
          <w:shd w:val="clear" w:color="auto" w:fill="FFFFFF"/>
        </w:rPr>
        <w:t xml:space="preserve"> </w:t>
      </w:r>
      <w:r w:rsidRPr="00493322">
        <w:rPr>
          <w:shd w:val="clear" w:color="auto" w:fill="FFFFFF"/>
        </w:rPr>
        <w:t xml:space="preserve">Отсутствие юридически установленных границ земельного участка позволяет смежным землепользователям неправомерно использовать часть «не своей земли», нарушать </w:t>
      </w:r>
      <w:r w:rsidRPr="00493322">
        <w:rPr>
          <w:rStyle w:val="wT10"/>
          <w:shd w:val="clear" w:color="auto" w:fill="FFFFFF"/>
        </w:rPr>
        <w:t xml:space="preserve">границы соседних земельных участков </w:t>
      </w:r>
      <w:r w:rsidRPr="00493322">
        <w:rPr>
          <w:shd w:val="clear" w:color="auto" w:fill="FFFFFF"/>
        </w:rPr>
        <w:t xml:space="preserve">и перемещать границы </w:t>
      </w:r>
      <w:r w:rsidRPr="00493322">
        <w:rPr>
          <w:rStyle w:val="wT10"/>
          <w:shd w:val="clear" w:color="auto" w:fill="FFFFFF"/>
        </w:rPr>
        <w:t>своих</w:t>
      </w:r>
      <w:r w:rsidRPr="00493322">
        <w:rPr>
          <w:shd w:val="clear" w:color="auto" w:fill="FFFFFF"/>
        </w:rPr>
        <w:t xml:space="preserve">. 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rStyle w:val="wT8"/>
          <w:shd w:val="clear" w:color="auto" w:fill="FFFFFF"/>
        </w:rPr>
        <w:t xml:space="preserve">При покупке земельного участка с неустановленными границами существуют риски </w:t>
      </w:r>
      <w:r w:rsidRPr="00493322">
        <w:rPr>
          <w:rStyle w:val="wT8"/>
        </w:rPr>
        <w:t>наложения границ, захвата чужой территории и соответствующих судебных разбирательств. Без работ по межеванию нет гарантии, что приобретаемый участок будет соответствовать желаемым параметрам.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t>Еще одна сложность заключается в том, что земельный участок без установленных границ нельзя будет заложить в банк для получения кредита.</w:t>
      </w:r>
    </w:p>
    <w:p w:rsidR="00493322" w:rsidRPr="00493322" w:rsidRDefault="00493322" w:rsidP="00493322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709"/>
        <w:jc w:val="both"/>
      </w:pPr>
      <w:r w:rsidRPr="00493322">
        <w:rPr>
          <w:rStyle w:val="9pt"/>
          <w:b/>
          <w:sz w:val="24"/>
          <w:szCs w:val="24"/>
          <w:shd w:val="clear" w:color="auto" w:fill="FFFFFF"/>
        </w:rPr>
        <w:t>Вопрос: Что такое межевание земельного участка?</w:t>
      </w:r>
    </w:p>
    <w:p w:rsidR="00493322" w:rsidRPr="00493322" w:rsidRDefault="00493322" w:rsidP="00493322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709"/>
        <w:jc w:val="both"/>
      </w:pPr>
      <w:r w:rsidRPr="00493322">
        <w:rPr>
          <w:rStyle w:val="9pt"/>
          <w:b/>
          <w:iCs/>
          <w:sz w:val="24"/>
          <w:szCs w:val="24"/>
          <w:shd w:val="clear" w:color="auto" w:fill="FFFFFF"/>
        </w:rPr>
        <w:t>А.З.:</w:t>
      </w:r>
      <w:r w:rsidRPr="00493322">
        <w:rPr>
          <w:rStyle w:val="9pt"/>
          <w:iCs/>
          <w:sz w:val="24"/>
          <w:szCs w:val="24"/>
          <w:shd w:val="clear" w:color="auto" w:fill="FFFFFF"/>
        </w:rPr>
        <w:t xml:space="preserve"> Межевание – это комплекс работ по установлению, восстановлению и закреплению на местности границ землепользований, определению местоположения границ и площади земельного участка и внесение полученных данных в Единый государственный реестр недвижимости (ЕГРН).</w:t>
      </w:r>
    </w:p>
    <w:p w:rsidR="00493322" w:rsidRPr="00493322" w:rsidRDefault="00493322" w:rsidP="00493322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709"/>
        <w:jc w:val="both"/>
      </w:pPr>
      <w:r w:rsidRPr="00493322">
        <w:rPr>
          <w:rStyle w:val="9pt"/>
          <w:b/>
          <w:sz w:val="24"/>
          <w:szCs w:val="24"/>
          <w:shd w:val="clear" w:color="auto" w:fill="FFFFFF"/>
        </w:rPr>
        <w:t>Вопрос: Что нужно сделать для установления границ земельного участка и внесения сведений о них в ЕГРН?</w:t>
      </w:r>
    </w:p>
    <w:p w:rsidR="00493322" w:rsidRPr="00493322" w:rsidRDefault="00493322" w:rsidP="00493322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709"/>
        <w:jc w:val="both"/>
      </w:pPr>
      <w:r w:rsidRPr="00493322">
        <w:rPr>
          <w:rStyle w:val="9pt"/>
          <w:b/>
          <w:sz w:val="24"/>
          <w:szCs w:val="24"/>
          <w:shd w:val="clear" w:color="auto" w:fill="FFFFFF"/>
        </w:rPr>
        <w:t>А.З.:</w:t>
      </w:r>
      <w:r w:rsidRPr="00493322">
        <w:rPr>
          <w:rStyle w:val="9pt"/>
          <w:sz w:val="24"/>
          <w:szCs w:val="24"/>
          <w:shd w:val="clear" w:color="auto" w:fill="FFFFFF"/>
        </w:rPr>
        <w:t> Для проведения межевания (установления границ земельного участка) следует обратиться к кадастровому инженеру, который проведет кадастровые работы по определению площади и координат границ земельного участка. Результатом выполненных работ будет являться межевой план, который необходимо представить в МФЦ или Кадастровую палату по Челябинской области для внесения сведений о границах в ЕГРН. 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r w:rsidRPr="00493322">
        <w:rPr>
          <w:rStyle w:val="9pt"/>
          <w:b/>
          <w:iCs/>
          <w:sz w:val="24"/>
          <w:szCs w:val="24"/>
          <w:shd w:val="clear" w:color="auto" w:fill="FFFFFF"/>
        </w:rPr>
        <w:t>Вопрос: Где можно просмотреть границы земельного участка?</w:t>
      </w:r>
    </w:p>
    <w:p w:rsidR="00493322" w:rsidRPr="00493322" w:rsidRDefault="00493322" w:rsidP="00493322">
      <w:pPr>
        <w:pStyle w:val="a3"/>
        <w:spacing w:after="0" w:line="276" w:lineRule="auto"/>
        <w:ind w:firstLine="709"/>
        <w:jc w:val="both"/>
      </w:pPr>
      <w:proofErr w:type="gramStart"/>
      <w:r w:rsidRPr="00493322">
        <w:rPr>
          <w:rStyle w:val="9pt"/>
          <w:b/>
          <w:iCs/>
          <w:sz w:val="24"/>
          <w:szCs w:val="24"/>
          <w:shd w:val="clear" w:color="auto" w:fill="FFFFFF"/>
        </w:rPr>
        <w:t>А.З.:</w:t>
      </w:r>
      <w:r w:rsidRPr="00493322">
        <w:rPr>
          <w:rStyle w:val="9pt"/>
          <w:iCs/>
          <w:sz w:val="24"/>
          <w:szCs w:val="24"/>
          <w:shd w:val="clear" w:color="auto" w:fill="FFFFFF"/>
        </w:rPr>
        <w:t xml:space="preserve"> Получить информацию о наличии или отсутствии границ земельного участка можно несколькими способами: воспользоваться электронным сервисом официального сайта </w:t>
      </w:r>
      <w:proofErr w:type="spellStart"/>
      <w:r w:rsidRPr="00493322">
        <w:rPr>
          <w:rStyle w:val="9pt"/>
          <w:iCs/>
          <w:sz w:val="24"/>
          <w:szCs w:val="24"/>
          <w:shd w:val="clear" w:color="auto" w:fill="FFFFFF"/>
        </w:rPr>
        <w:t>Росреестра</w:t>
      </w:r>
      <w:proofErr w:type="spellEnd"/>
      <w:r w:rsidRPr="00493322">
        <w:rPr>
          <w:rStyle w:val="9pt"/>
          <w:iCs/>
          <w:sz w:val="24"/>
          <w:szCs w:val="24"/>
          <w:shd w:val="clear" w:color="auto" w:fill="FFFFFF"/>
        </w:rPr>
        <w:t xml:space="preserve"> «Публичная кадастровая карта», обратиться в офисы приема и выдачи документов Кадастровой палаты по Челябинской области с запросом о предоставлении </w:t>
      </w:r>
      <w:r w:rsidRPr="00493322">
        <w:rPr>
          <w:rStyle w:val="9pt"/>
          <w:iCs/>
          <w:sz w:val="24"/>
          <w:szCs w:val="24"/>
        </w:rPr>
        <w:t>сведений, внесенных в ЕГРН</w:t>
      </w:r>
      <w:r w:rsidRPr="00493322">
        <w:rPr>
          <w:rStyle w:val="9pt"/>
          <w:iCs/>
          <w:sz w:val="24"/>
          <w:szCs w:val="24"/>
          <w:shd w:val="clear" w:color="auto" w:fill="FFFFFF"/>
        </w:rPr>
        <w:t xml:space="preserve">, </w:t>
      </w:r>
      <w:r w:rsidRPr="00493322">
        <w:rPr>
          <w:rStyle w:val="9pt"/>
          <w:bCs/>
          <w:iCs/>
          <w:sz w:val="24"/>
          <w:szCs w:val="24"/>
          <w:shd w:val="clear" w:color="auto" w:fill="FFFFFF"/>
        </w:rPr>
        <w:t>запросить сведения в Многофункциональном центре предоставления государственных и муниципальных услуг «Мои документы» (МФЦ)</w:t>
      </w:r>
      <w:r w:rsidRPr="00493322">
        <w:rPr>
          <w:rStyle w:val="9pt"/>
          <w:iCs/>
          <w:sz w:val="24"/>
          <w:szCs w:val="24"/>
          <w:shd w:val="clear" w:color="auto" w:fill="FFFFFF"/>
        </w:rPr>
        <w:t>.</w:t>
      </w:r>
      <w:proofErr w:type="gramEnd"/>
    </w:p>
    <w:p w:rsidR="00493322" w:rsidRPr="00493322" w:rsidRDefault="00493322" w:rsidP="00493322">
      <w:pPr>
        <w:pStyle w:val="a3"/>
        <w:spacing w:after="0" w:line="276" w:lineRule="auto"/>
        <w:jc w:val="both"/>
      </w:pPr>
    </w:p>
    <w:p w:rsidR="00493322" w:rsidRPr="00493322" w:rsidRDefault="00493322" w:rsidP="00493322">
      <w:pPr>
        <w:ind w:firstLine="729"/>
        <w:jc w:val="right"/>
      </w:pPr>
      <w:r w:rsidRPr="00493322">
        <w:rPr>
          <w:rStyle w:val="apple-converted-space"/>
          <w:b/>
          <w:bCs/>
          <w:color w:val="000000"/>
          <w:highlight w:val="white"/>
        </w:rPr>
        <w:t>Заместитель н</w:t>
      </w:r>
      <w:r w:rsidRPr="00493322">
        <w:rPr>
          <w:b/>
          <w:bCs/>
          <w:highlight w:val="white"/>
        </w:rPr>
        <w:t>ачальника территориального отдела № 9</w:t>
      </w:r>
      <w:r>
        <w:t xml:space="preserve"> </w:t>
      </w:r>
      <w:r>
        <w:rPr>
          <w:b/>
          <w:bCs/>
          <w:highlight w:val="white"/>
        </w:rPr>
        <w:t xml:space="preserve">филиала ФГБУ «ФКП </w:t>
      </w:r>
      <w:proofErr w:type="spellStart"/>
      <w:r w:rsidRPr="00493322">
        <w:rPr>
          <w:b/>
          <w:bCs/>
          <w:highlight w:val="white"/>
        </w:rPr>
        <w:t>Росреестра</w:t>
      </w:r>
      <w:proofErr w:type="spellEnd"/>
      <w:r w:rsidRPr="00493322">
        <w:rPr>
          <w:b/>
          <w:bCs/>
          <w:highlight w:val="white"/>
        </w:rPr>
        <w:t xml:space="preserve">» по Челябинской области </w:t>
      </w:r>
    </w:p>
    <w:p w:rsidR="005F1673" w:rsidRPr="00493322" w:rsidRDefault="00493322" w:rsidP="00493322">
      <w:pPr>
        <w:ind w:firstLine="729"/>
        <w:jc w:val="right"/>
      </w:pPr>
      <w:r w:rsidRPr="00493322">
        <w:rPr>
          <w:b/>
          <w:bCs/>
          <w:highlight w:val="white"/>
        </w:rPr>
        <w:t xml:space="preserve">Н.М. </w:t>
      </w:r>
      <w:proofErr w:type="spellStart"/>
      <w:r w:rsidRPr="00493322">
        <w:rPr>
          <w:b/>
          <w:bCs/>
          <w:highlight w:val="white"/>
        </w:rPr>
        <w:t>Киракосян</w:t>
      </w:r>
      <w:bookmarkStart w:id="0" w:name="_GoBack"/>
      <w:bookmarkEnd w:id="0"/>
      <w:proofErr w:type="spellEnd"/>
    </w:p>
    <w:sectPr w:rsidR="005F1673" w:rsidRPr="0049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8"/>
    <w:rsid w:val="000F7DF8"/>
    <w:rsid w:val="00493322"/>
    <w:rsid w:val="005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3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3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93322"/>
  </w:style>
  <w:style w:type="character" w:customStyle="1" w:styleId="9pt">
    <w:name w:val="Основной текст + 9 pt"/>
    <w:aliases w:val="Интервал 0 pt"/>
    <w:rsid w:val="00493322"/>
    <w:rPr>
      <w:color w:val="000000"/>
      <w:spacing w:val="0"/>
      <w:w w:val="100"/>
      <w:sz w:val="18"/>
      <w:szCs w:val="18"/>
      <w:lang w:val="ru-RU"/>
    </w:rPr>
  </w:style>
  <w:style w:type="character" w:customStyle="1" w:styleId="wT8">
    <w:name w:val="wT8"/>
    <w:rsid w:val="00493322"/>
    <w:rPr>
      <w:b w:val="0"/>
      <w:bCs w:val="0"/>
    </w:rPr>
  </w:style>
  <w:style w:type="character" w:customStyle="1" w:styleId="wT10">
    <w:name w:val="wT10"/>
    <w:rsid w:val="00493322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3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3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93322"/>
  </w:style>
  <w:style w:type="character" w:customStyle="1" w:styleId="9pt">
    <w:name w:val="Основной текст + 9 pt"/>
    <w:aliases w:val="Интервал 0 pt"/>
    <w:rsid w:val="00493322"/>
    <w:rPr>
      <w:color w:val="000000"/>
      <w:spacing w:val="0"/>
      <w:w w:val="100"/>
      <w:sz w:val="18"/>
      <w:szCs w:val="18"/>
      <w:lang w:val="ru-RU"/>
    </w:rPr>
  </w:style>
  <w:style w:type="character" w:customStyle="1" w:styleId="wT8">
    <w:name w:val="wT8"/>
    <w:rsid w:val="00493322"/>
    <w:rPr>
      <w:b w:val="0"/>
      <w:bCs w:val="0"/>
    </w:rPr>
  </w:style>
  <w:style w:type="character" w:customStyle="1" w:styleId="wT10">
    <w:name w:val="wT10"/>
    <w:rsid w:val="0049332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2017-02-10T08:58:00Z</dcterms:created>
  <dcterms:modified xsi:type="dcterms:W3CDTF">2017-02-10T08:59:00Z</dcterms:modified>
</cp:coreProperties>
</file>