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EE" w:rsidRDefault="004A52EE" w:rsidP="004A52EE">
      <w:pPr>
        <w:spacing w:before="100" w:beforeAutospacing="1" w:after="100" w:afterAutospacing="1"/>
        <w:jc w:val="center"/>
        <w:outlineLvl w:val="0"/>
        <w:rPr>
          <w:b/>
          <w:bCs/>
          <w:kern w:val="36"/>
          <w:sz w:val="28"/>
          <w:szCs w:val="28"/>
        </w:rPr>
      </w:pPr>
      <w:r>
        <w:rPr>
          <w:b/>
          <w:bCs/>
          <w:kern w:val="36"/>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4A52EE" w:rsidRPr="00126784" w:rsidRDefault="004A52EE" w:rsidP="004A52EE">
      <w:pPr>
        <w:spacing w:before="100" w:beforeAutospacing="1" w:after="100" w:afterAutospacing="1"/>
        <w:jc w:val="center"/>
        <w:outlineLvl w:val="0"/>
        <w:rPr>
          <w:b/>
          <w:bCs/>
          <w:kern w:val="36"/>
          <w:sz w:val="28"/>
          <w:szCs w:val="28"/>
        </w:rPr>
      </w:pPr>
      <w:r w:rsidRPr="00126784">
        <w:rPr>
          <w:b/>
          <w:bCs/>
          <w:kern w:val="36"/>
          <w:sz w:val="28"/>
          <w:szCs w:val="28"/>
        </w:rPr>
        <w:t xml:space="preserve">Постановление Правительства РФ от 12.12.2012 № 1284 </w:t>
      </w:r>
      <w:r w:rsidRPr="00126784">
        <w:rPr>
          <w:b/>
          <w:bCs/>
          <w:kern w:val="36"/>
          <w:sz w:val="28"/>
          <w:szCs w:val="28"/>
        </w:rPr>
        <w:b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A52EE" w:rsidRPr="00126784" w:rsidRDefault="004A52EE" w:rsidP="004A52EE">
      <w:pPr>
        <w:pBdr>
          <w:bottom w:val="single" w:sz="6" w:space="1" w:color="auto"/>
        </w:pBdr>
        <w:jc w:val="center"/>
        <w:rPr>
          <w:rFonts w:ascii="Arial" w:hAnsi="Arial" w:cs="Arial"/>
          <w:vanish/>
          <w:sz w:val="16"/>
          <w:szCs w:val="16"/>
        </w:rPr>
      </w:pPr>
      <w:r w:rsidRPr="00126784">
        <w:rPr>
          <w:rFonts w:ascii="Arial" w:hAnsi="Arial" w:cs="Arial"/>
          <w:vanish/>
          <w:sz w:val="16"/>
          <w:szCs w:val="16"/>
        </w:rPr>
        <w:t>Начало формы</w:t>
      </w:r>
    </w:p>
    <w:p w:rsidR="004A52EE" w:rsidRPr="00126784" w:rsidRDefault="004A52EE" w:rsidP="004A52EE">
      <w:pPr>
        <w:pBdr>
          <w:top w:val="single" w:sz="6" w:space="1" w:color="auto"/>
        </w:pBdr>
        <w:jc w:val="center"/>
        <w:rPr>
          <w:rFonts w:ascii="Arial" w:hAnsi="Arial" w:cs="Arial"/>
          <w:vanish/>
          <w:sz w:val="16"/>
          <w:szCs w:val="16"/>
        </w:rPr>
      </w:pPr>
      <w:r w:rsidRPr="00126784">
        <w:rPr>
          <w:rFonts w:ascii="Arial" w:hAnsi="Arial" w:cs="Arial"/>
          <w:vanish/>
          <w:sz w:val="16"/>
          <w:szCs w:val="16"/>
        </w:rPr>
        <w:t>Конец формы</w:t>
      </w:r>
    </w:p>
    <w:p w:rsidR="004A52EE" w:rsidRPr="00126784" w:rsidRDefault="004A52EE" w:rsidP="004A52EE">
      <w:bookmarkStart w:id="0" w:name="part599880"/>
      <w:bookmarkEnd w:id="0"/>
    </w:p>
    <w:p w:rsidR="004A52EE" w:rsidRPr="00126784" w:rsidRDefault="004A52EE" w:rsidP="004A52EE">
      <w:pPr>
        <w:spacing w:line="240" w:lineRule="atLeast"/>
        <w:ind w:firstLine="709"/>
        <w:jc w:val="both"/>
      </w:pPr>
      <w:r w:rsidRPr="00126784">
        <w:t xml:space="preserve">В соответствии с подпунктом «и» пункта 2 </w:t>
      </w:r>
      <w:hyperlink r:id="rId4" w:tgtFrame="_blank" w:history="1">
        <w:r w:rsidRPr="00126784">
          <w:rPr>
            <w:color w:val="0000FF"/>
            <w:u w:val="single"/>
          </w:rPr>
          <w:t>Указа Президента Российской Федерации от 7 мая 2012 года № 601</w:t>
        </w:r>
      </w:hyperlink>
      <w:r w:rsidRPr="00126784">
        <w:t xml:space="preserve"> «Об основных направлениях совершенствования системы государственного управления» Правительство Российской Федерации </w:t>
      </w:r>
    </w:p>
    <w:p w:rsidR="004A52EE" w:rsidRPr="00126784" w:rsidRDefault="004A52EE" w:rsidP="004A52EE">
      <w:pPr>
        <w:spacing w:line="240" w:lineRule="atLeast"/>
        <w:ind w:firstLine="709"/>
        <w:jc w:val="both"/>
      </w:pPr>
      <w:r w:rsidRPr="00126784">
        <w:t xml:space="preserve">постановляет: </w:t>
      </w:r>
    </w:p>
    <w:p w:rsidR="004A52EE" w:rsidRPr="00126784" w:rsidRDefault="004A52EE" w:rsidP="004A52EE">
      <w:pPr>
        <w:spacing w:line="240" w:lineRule="atLeast"/>
        <w:ind w:firstLine="709"/>
        <w:jc w:val="both"/>
      </w:pPr>
      <w:r w:rsidRPr="00126784">
        <w:t xml:space="preserve">1. Утвердить прилагаемые Правила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A52EE" w:rsidRPr="00126784" w:rsidRDefault="004A52EE" w:rsidP="004A52EE">
      <w:pPr>
        <w:spacing w:line="240" w:lineRule="atLeast"/>
        <w:ind w:firstLine="709"/>
        <w:jc w:val="both"/>
      </w:pPr>
      <w:r w:rsidRPr="00126784">
        <w:t xml:space="preserve">2. Установить, что Министерство экономического развития Российской Федерации является оператором автоматизированной информационной системы «Информационно-аналитическая система мониторинга качества государственных услуг» (далее – информационная система мониторинга государственных услуг). </w:t>
      </w:r>
    </w:p>
    <w:p w:rsidR="004A52EE" w:rsidRPr="00126784" w:rsidRDefault="004A52EE" w:rsidP="004A52EE">
      <w:pPr>
        <w:spacing w:line="240" w:lineRule="atLeast"/>
        <w:ind w:firstLine="709"/>
        <w:jc w:val="both"/>
      </w:pPr>
      <w:r w:rsidRPr="00126784">
        <w:t xml:space="preserve">3. Установить, что Министерство связи и массовых коммуникаций Российской Федерации является оператором автоматизированной информационной системы «Федеральный телефонный центр сбора мнений граждан о качестве государственных услуг» (далее – федеральный телефонный центр). </w:t>
      </w:r>
    </w:p>
    <w:p w:rsidR="004A52EE" w:rsidRPr="00126784" w:rsidRDefault="004A52EE" w:rsidP="004A52EE">
      <w:pPr>
        <w:spacing w:line="240" w:lineRule="atLeast"/>
        <w:ind w:firstLine="709"/>
        <w:jc w:val="both"/>
      </w:pPr>
      <w:r w:rsidRPr="00126784">
        <w:t xml:space="preserve">4. Министерству экономического развития Российской Федерации: </w:t>
      </w:r>
    </w:p>
    <w:p w:rsidR="004A52EE" w:rsidRPr="00126784" w:rsidRDefault="004A52EE" w:rsidP="004A52EE">
      <w:pPr>
        <w:spacing w:line="240" w:lineRule="atLeast"/>
        <w:ind w:firstLine="709"/>
        <w:jc w:val="both"/>
      </w:pPr>
      <w:r w:rsidRPr="00126784">
        <w:t xml:space="preserve">а) до 1 марта 2013 года: </w:t>
      </w:r>
    </w:p>
    <w:p w:rsidR="004A52EE" w:rsidRPr="00126784" w:rsidRDefault="004A52EE" w:rsidP="004A52EE">
      <w:pPr>
        <w:spacing w:line="240" w:lineRule="atLeast"/>
        <w:ind w:firstLine="709"/>
        <w:jc w:val="both"/>
      </w:pPr>
      <w:r w:rsidRPr="00126784">
        <w:t xml:space="preserve">по согласованию с Министерством труда и социальной защиты Российской Федерации и Министерством связи и массовых коммуникаций Российской Федерации разработать и утвердить методические рекомендации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p>
    <w:p w:rsidR="004A52EE" w:rsidRPr="00126784" w:rsidRDefault="004A52EE" w:rsidP="004A52EE">
      <w:pPr>
        <w:spacing w:line="240" w:lineRule="atLeast"/>
        <w:ind w:firstLine="709"/>
        <w:jc w:val="both"/>
      </w:pPr>
      <w:r w:rsidRPr="00126784">
        <w:t xml:space="preserve">по согласованию с Министерством связи и массовых коммуникаций Российской Федерации разработать и утвердить положение об информационной системе мониторинга государственных услуг; </w:t>
      </w:r>
    </w:p>
    <w:p w:rsidR="004A52EE" w:rsidRPr="00126784" w:rsidRDefault="004A52EE" w:rsidP="004A52EE">
      <w:pPr>
        <w:spacing w:line="240" w:lineRule="atLeast"/>
        <w:ind w:firstLine="709"/>
        <w:jc w:val="both"/>
      </w:pPr>
      <w:r w:rsidRPr="00126784">
        <w:t xml:space="preserve">по согласованию с Министерством связи и массовых коммуникаций Российской Федерации разработать и утвердить требования к технологическим, программным и организационным средствам сбора данных, предусмотренным Правилами, утвержденными настоящим постановлением, и обеспечивающим возможность обработки и мониторинга результатов оценки в информационной системе мониторинга государственных услуг; </w:t>
      </w:r>
    </w:p>
    <w:p w:rsidR="004A52EE" w:rsidRPr="00126784" w:rsidRDefault="004A52EE" w:rsidP="004A52EE">
      <w:pPr>
        <w:spacing w:line="240" w:lineRule="atLeast"/>
        <w:ind w:firstLine="709"/>
        <w:jc w:val="both"/>
      </w:pPr>
      <w:r w:rsidRPr="00126784">
        <w:t xml:space="preserve">б) до 31 марта 2013 года создать и ввести в эксплуатацию информационную систему мониторинга государственных услуг. </w:t>
      </w:r>
    </w:p>
    <w:p w:rsidR="004A52EE" w:rsidRPr="00126784" w:rsidRDefault="004A52EE" w:rsidP="004A52EE">
      <w:pPr>
        <w:spacing w:line="240" w:lineRule="atLeast"/>
        <w:ind w:firstLine="709"/>
        <w:jc w:val="both"/>
      </w:pPr>
      <w:r w:rsidRPr="00126784">
        <w:lastRenderedPageBreak/>
        <w:t xml:space="preserve">5. Министерству связи и массовых коммуникаций Российской Федерации до 1 марта 2013 года по согласованию с Министерством экономического развития Российской Федерации разработать и утвердить положение о федеральном телефонном центре и до 31 марта 2013 года создать и ввести в эксплуатацию федеральный телефонный центр. </w:t>
      </w:r>
    </w:p>
    <w:p w:rsidR="004A52EE" w:rsidRPr="00126784" w:rsidRDefault="004A52EE" w:rsidP="004A52EE">
      <w:pPr>
        <w:spacing w:line="240" w:lineRule="atLeast"/>
        <w:ind w:firstLine="709"/>
        <w:jc w:val="both"/>
      </w:pPr>
      <w:r w:rsidRPr="00126784">
        <w:t xml:space="preserve">6. Установить, что Правила, утвержденные настоящим постановлением, применяются: </w:t>
      </w:r>
    </w:p>
    <w:p w:rsidR="004A52EE" w:rsidRPr="00126784" w:rsidRDefault="004A52EE" w:rsidP="004A52EE">
      <w:pPr>
        <w:spacing w:line="240" w:lineRule="atLeast"/>
        <w:ind w:firstLine="709"/>
        <w:jc w:val="both"/>
      </w:pPr>
      <w:r w:rsidRPr="00126784">
        <w:t xml:space="preserve">а) в части организации сбора мнений граждан о качестве предоставления государственных услуг посредством использования устройств подвижной радиотелефонной связи: </w:t>
      </w:r>
    </w:p>
    <w:p w:rsidR="004A52EE" w:rsidRPr="00126784" w:rsidRDefault="004A52EE" w:rsidP="004A52EE">
      <w:pPr>
        <w:spacing w:line="240" w:lineRule="atLeast"/>
        <w:ind w:firstLine="709"/>
        <w:jc w:val="both"/>
      </w:pPr>
      <w:r w:rsidRPr="00126784">
        <w:t xml:space="preserve">с 31 марта 2013 года – в отношении оценки гражданами эффективности деятельности руководителей территориальных органов Федеральной службы государственной регистрации, кадастра и картографии (их структурных подразделений); </w:t>
      </w:r>
    </w:p>
    <w:p w:rsidR="004A52EE" w:rsidRPr="00126784" w:rsidRDefault="004A52EE" w:rsidP="004A52EE">
      <w:pPr>
        <w:spacing w:line="240" w:lineRule="atLeast"/>
        <w:ind w:firstLine="709"/>
        <w:jc w:val="both"/>
      </w:pPr>
      <w:r w:rsidRPr="00126784">
        <w:t xml:space="preserve">с 1 января 2014 года – в отношении оценки гражданами эффективности деятельности руководителей территориальных органов иных федеральных органов исполнительной власти (их структурных подразделений), предоставляющих государственные услуги, в соответствии с перечнем, определяемым Правительственной комиссией по проведению административной реформы; </w:t>
      </w:r>
    </w:p>
    <w:p w:rsidR="004A52EE" w:rsidRPr="00126784" w:rsidRDefault="004A52EE" w:rsidP="004A52EE">
      <w:pPr>
        <w:spacing w:line="240" w:lineRule="atLeast"/>
        <w:ind w:firstLine="709"/>
        <w:jc w:val="both"/>
      </w:pPr>
      <w:r w:rsidRPr="00126784">
        <w:t xml:space="preserve">б) в части организации сбора мнений граждан о качестве предоставления государственных услуг посредством использования терминальных устройств, интегрированных с электронной системой управления очередью, – с 31 марта 2013 года в отношении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предоставляющих государственные услуги на базе многофункциональных центров предоставления государственных и муниципальных услуг, перечень которых определяется Правительственной комиссией по проведению административной реформы. </w:t>
      </w:r>
    </w:p>
    <w:p w:rsidR="004A52EE" w:rsidRPr="00126784" w:rsidRDefault="004A52EE" w:rsidP="004A52EE">
      <w:pPr>
        <w:spacing w:line="240" w:lineRule="atLeast"/>
        <w:ind w:firstLine="709"/>
        <w:jc w:val="both"/>
      </w:pPr>
      <w:r w:rsidRPr="00126784">
        <w:t xml:space="preserve">7. Федеральной службе государственной регистрации, кадастра и картографии, а также иным федеральным органам исполнительной власти, указанным в абзаце третьем подпункта «а» пункта 6 настоящего постановления, до 31 марта 2013 года: </w:t>
      </w:r>
    </w:p>
    <w:p w:rsidR="004A52EE" w:rsidRPr="00126784" w:rsidRDefault="004A52EE" w:rsidP="004A52EE">
      <w:pPr>
        <w:spacing w:line="240" w:lineRule="atLeast"/>
        <w:ind w:firstLine="709"/>
        <w:jc w:val="both"/>
      </w:pPr>
      <w:r w:rsidRPr="00126784">
        <w:t xml:space="preserve">а) обеспечить размещение опросного модуля информационной системы мониторинга государственных услуг на своих официальных сайтах и официальных сайтах своих территориальных органов (при наличии) в информационно-телекоммуникационной сети «Интернет»; </w:t>
      </w:r>
    </w:p>
    <w:p w:rsidR="004A52EE" w:rsidRPr="00126784" w:rsidRDefault="004A52EE" w:rsidP="004A52EE">
      <w:pPr>
        <w:spacing w:line="240" w:lineRule="atLeast"/>
        <w:ind w:firstLine="709"/>
        <w:jc w:val="both"/>
      </w:pPr>
      <w:r w:rsidRPr="00126784">
        <w:t xml:space="preserve">б) определить в центральном аппарате федерального органа исполнительной власти структурное подразделение, ответственное за контроль качества предоставления государственных услуг. </w:t>
      </w:r>
    </w:p>
    <w:p w:rsidR="004A52EE" w:rsidRDefault="004A52EE" w:rsidP="004A52EE">
      <w:pPr>
        <w:spacing w:line="240" w:lineRule="atLeast"/>
        <w:ind w:firstLine="709"/>
        <w:jc w:val="both"/>
      </w:pPr>
      <w:r w:rsidRPr="00126784">
        <w:t xml:space="preserve">8. Реализация настоящего постановления осуществляется в пределах установленной Правительством Российской Федерации численности работников центрального аппарата и территориальных органов федеральных органов исполнительной власти, а также бюджетных ассигнований, предусмотренных в федеральном бюджете соответствующим федеральным органам исполнительной власти. </w:t>
      </w:r>
      <w:r w:rsidRPr="00126784">
        <w:br/>
      </w:r>
    </w:p>
    <w:p w:rsidR="004A52EE" w:rsidRPr="004A52EE" w:rsidRDefault="004A52EE" w:rsidP="004A52EE">
      <w:pPr>
        <w:spacing w:before="100" w:beforeAutospacing="1" w:after="100" w:afterAutospacing="1"/>
        <w:jc w:val="center"/>
        <w:rPr>
          <w:b/>
          <w:sz w:val="28"/>
          <w:szCs w:val="28"/>
        </w:rPr>
      </w:pPr>
      <w:r w:rsidRPr="00126784">
        <w:br/>
      </w:r>
      <w:r w:rsidRPr="00126784">
        <w:br/>
      </w:r>
      <w:r w:rsidRPr="004A52EE">
        <w:rPr>
          <w:b/>
          <w:sz w:val="28"/>
          <w:szCs w:val="28"/>
        </w:rPr>
        <w:t>Правила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p>
    <w:p w:rsidR="004A52EE" w:rsidRPr="004A52EE" w:rsidRDefault="004A52EE" w:rsidP="00C6786F">
      <w:pPr>
        <w:pStyle w:val="z-"/>
        <w:spacing w:line="240" w:lineRule="atLeast"/>
        <w:ind w:firstLine="709"/>
        <w:jc w:val="both"/>
        <w:rPr>
          <w:rFonts w:ascii="Times New Roman" w:hAnsi="Times New Roman" w:cs="Times New Roman"/>
          <w:sz w:val="24"/>
          <w:szCs w:val="24"/>
        </w:rPr>
      </w:pPr>
      <w:r w:rsidRPr="004A52EE">
        <w:rPr>
          <w:rFonts w:ascii="Times New Roman" w:hAnsi="Times New Roman" w:cs="Times New Roman"/>
          <w:sz w:val="24"/>
          <w:szCs w:val="24"/>
        </w:rPr>
        <w:lastRenderedPageBreak/>
        <w:t>Начало формы</w:t>
      </w:r>
    </w:p>
    <w:p w:rsidR="004A52EE" w:rsidRPr="004A52EE" w:rsidRDefault="004A52EE" w:rsidP="00C6786F">
      <w:pPr>
        <w:pStyle w:val="a3"/>
        <w:spacing w:before="0" w:beforeAutospacing="0" w:after="0" w:afterAutospacing="0" w:line="240" w:lineRule="atLeast"/>
        <w:ind w:firstLine="709"/>
        <w:jc w:val="both"/>
      </w:pPr>
      <w:r w:rsidRPr="004A52EE">
        <w:t xml:space="preserve">1. Настоящие Правила определяют основные критерии и порядок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(далее – руководители), а также применения результатов указанной оценки как основания для принятия решений о досрочном прекращении исполнения руководителями своих должностных обязанностей. </w:t>
      </w:r>
    </w:p>
    <w:p w:rsidR="004A52EE" w:rsidRPr="004A52EE" w:rsidRDefault="004A52EE" w:rsidP="00C6786F">
      <w:pPr>
        <w:pStyle w:val="a3"/>
        <w:spacing w:before="0" w:beforeAutospacing="0" w:after="0" w:afterAutospacing="0" w:line="240" w:lineRule="atLeast"/>
        <w:ind w:firstLine="709"/>
        <w:jc w:val="both"/>
      </w:pPr>
      <w:r w:rsidRPr="004A52EE">
        <w:t xml:space="preserve">2. Оценка эффективности деятельности руководителей проводится гражданами по результатам предоставления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3. В целях проведения оценки эффективности деятельности руководителей выявляется мнение гражданина о качестве предоставления государственных услуг (с оценкой по 5-балльной шкале), включая оценку по следующим основным критериям: </w:t>
      </w:r>
    </w:p>
    <w:p w:rsidR="004A52EE" w:rsidRPr="004A52EE" w:rsidRDefault="004A52EE" w:rsidP="00C6786F">
      <w:pPr>
        <w:pStyle w:val="a3"/>
        <w:spacing w:before="0" w:beforeAutospacing="0" w:after="0" w:afterAutospacing="0" w:line="240" w:lineRule="atLeast"/>
        <w:ind w:firstLine="709"/>
        <w:jc w:val="both"/>
      </w:pPr>
      <w:r w:rsidRPr="004A52EE">
        <w:t xml:space="preserve">а) время предоставления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б) время ожидания в очереди при получении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в) вежливость и компетентность сотрудника, взаимодействующего с заявителем при предоставлении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г) комфортность условий в помещении, в котором предоставлены государственные услуги; </w:t>
      </w:r>
    </w:p>
    <w:p w:rsidR="004A52EE" w:rsidRPr="004A52EE" w:rsidRDefault="004A52EE" w:rsidP="00C6786F">
      <w:pPr>
        <w:pStyle w:val="a3"/>
        <w:spacing w:before="0" w:beforeAutospacing="0" w:after="0" w:afterAutospacing="0" w:line="240" w:lineRule="atLeast"/>
        <w:ind w:firstLine="709"/>
        <w:jc w:val="both"/>
      </w:pPr>
      <w:r w:rsidRPr="004A52EE">
        <w:t xml:space="preserve">д) доступность информации о порядке предоставления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4. В отношении государственных услуг, предоставление которых осуществляется в электронном виде, гражданам обеспечивается возможность их оценки на всех стадиях предоставления государственных услуг (информирование о порядке получения государственных услуг, запись на прием, подача заявления, получение информации о ходе предоставления государственных услуг, получение результата их предоставления) непосредственно после их получения. </w:t>
      </w:r>
    </w:p>
    <w:p w:rsidR="004A52EE" w:rsidRPr="004A52EE" w:rsidRDefault="004A52EE" w:rsidP="00C6786F">
      <w:pPr>
        <w:pStyle w:val="a3"/>
        <w:spacing w:before="0" w:beforeAutospacing="0" w:after="0" w:afterAutospacing="0" w:line="240" w:lineRule="atLeast"/>
        <w:ind w:firstLine="709"/>
        <w:jc w:val="both"/>
      </w:pPr>
      <w:r w:rsidRPr="004A52EE">
        <w:t xml:space="preserve">Для оценки государственных услуг, предоставляемых в электронном виде, используются такие критерии качества, как доступность информации о порядке предоставления государственных услуг, доступность электронных форм документов, необходимых для предоставления государственных услуг, доступность инструментов совершения в электронном виде платежей, необходимых для получения государственных услуг, время ожидания ответа на подачу заявления, время предоставления государственных услуг, удобство процедур предоставления государственных услуг, включая процедуры записи на прием, подачи заявления, оплаты обязательных платежей, информирования заявителя о ходе предоставления государственных услуг, а также получения результата предоставления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5. Оценка гражданами эффективности деятельности руководителей, сформированная по результатам анализа мнений граждан о качестве предоставления государственных услуг, подлежит включению в число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государственных услуг, установленных в должностных регламентах руководителей. </w:t>
      </w:r>
    </w:p>
    <w:p w:rsidR="004A52EE" w:rsidRPr="004A52EE" w:rsidRDefault="004A52EE" w:rsidP="00C6786F">
      <w:pPr>
        <w:pStyle w:val="a3"/>
        <w:spacing w:before="0" w:beforeAutospacing="0" w:after="0" w:afterAutospacing="0" w:line="240" w:lineRule="atLeast"/>
        <w:ind w:firstLine="709"/>
        <w:jc w:val="both"/>
      </w:pPr>
      <w:r w:rsidRPr="004A52EE">
        <w:t xml:space="preserve">6. Мнение гражданина о качестве предоставления государственных услуг выявляется посредством использования: </w:t>
      </w:r>
    </w:p>
    <w:p w:rsidR="004A52EE" w:rsidRPr="004A52EE" w:rsidRDefault="004A52EE" w:rsidP="00C6786F">
      <w:pPr>
        <w:pStyle w:val="a3"/>
        <w:spacing w:before="0" w:beforeAutospacing="0" w:after="0" w:afterAutospacing="0" w:line="240" w:lineRule="atLeast"/>
        <w:ind w:firstLine="709"/>
        <w:jc w:val="both"/>
      </w:pPr>
      <w:r w:rsidRPr="004A52EE">
        <w:t xml:space="preserve">а) устройств подвижной радиотелефонной связи; </w:t>
      </w:r>
    </w:p>
    <w:p w:rsidR="004A52EE" w:rsidRPr="004A52EE" w:rsidRDefault="004A52EE" w:rsidP="00C6786F">
      <w:pPr>
        <w:pStyle w:val="a3"/>
        <w:spacing w:before="0" w:beforeAutospacing="0" w:after="0" w:afterAutospacing="0" w:line="240" w:lineRule="atLeast"/>
        <w:ind w:firstLine="709"/>
        <w:jc w:val="both"/>
      </w:pPr>
      <w:r w:rsidRPr="004A52EE">
        <w:t xml:space="preserve">б) терминальных устройств, интегрированных с электронной системой управления очередью; </w:t>
      </w:r>
    </w:p>
    <w:p w:rsidR="004A52EE" w:rsidRPr="004A52EE" w:rsidRDefault="004A52EE" w:rsidP="00C6786F">
      <w:pPr>
        <w:pStyle w:val="a3"/>
        <w:spacing w:before="0" w:beforeAutospacing="0" w:after="0" w:afterAutospacing="0" w:line="240" w:lineRule="atLeast"/>
        <w:ind w:firstLine="709"/>
        <w:jc w:val="both"/>
      </w:pPr>
      <w:r w:rsidRPr="004A52EE">
        <w:t xml:space="preserve">в) информационно-телекоммуникационной сети «Интернет» (далее – сеть «Интернет»). </w:t>
      </w:r>
    </w:p>
    <w:p w:rsidR="004A52EE" w:rsidRPr="004A52EE" w:rsidRDefault="004A52EE" w:rsidP="00C6786F">
      <w:pPr>
        <w:pStyle w:val="a3"/>
        <w:spacing w:before="0" w:beforeAutospacing="0" w:after="0" w:afterAutospacing="0" w:line="240" w:lineRule="atLeast"/>
        <w:ind w:firstLine="709"/>
        <w:jc w:val="both"/>
      </w:pPr>
      <w:r w:rsidRPr="004A52EE">
        <w:t xml:space="preserve">7. Мнения граждан о качестве предоставления государственных услуг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 (далее – информационная система мониторинга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lastRenderedPageBreak/>
        <w:t xml:space="preserve">8. В целях выявления мнения гражданина о качестве предоставления государственных услуг с использованием устройств подвижной радиотелефонной связи: </w:t>
      </w:r>
    </w:p>
    <w:p w:rsidR="004A52EE" w:rsidRPr="004A52EE" w:rsidRDefault="004A52EE" w:rsidP="00C6786F">
      <w:pPr>
        <w:pStyle w:val="a3"/>
        <w:spacing w:before="0" w:beforeAutospacing="0" w:after="0" w:afterAutospacing="0" w:line="240" w:lineRule="atLeast"/>
        <w:ind w:firstLine="709"/>
        <w:jc w:val="both"/>
      </w:pPr>
      <w:r w:rsidRPr="004A52EE">
        <w:t xml:space="preserve">а) федеральный орган исполнительной власти, предоставивший государственные услуги, или многофункциональный центр предоставления государственных и муниципальных услуг, принявший заявление о предоставлении государственных услуг, передает контактные данные, необходимые для выявления мнения гражданина о качестве предоставления государственных услуг, оператору автоматизированной информационной системы «Федеральный телефонный центр сбора мнений граждан о качестве государственных услуг» (далее – федеральный телефонный центр); </w:t>
      </w:r>
    </w:p>
    <w:p w:rsidR="004A52EE" w:rsidRPr="004A52EE" w:rsidRDefault="004A52EE" w:rsidP="00C6786F">
      <w:pPr>
        <w:pStyle w:val="a3"/>
        <w:spacing w:before="0" w:beforeAutospacing="0" w:after="0" w:afterAutospacing="0" w:line="240" w:lineRule="atLeast"/>
        <w:ind w:firstLine="709"/>
        <w:jc w:val="both"/>
      </w:pPr>
      <w:r w:rsidRPr="004A52EE">
        <w:t xml:space="preserve">б) гражданину после получения им государственных услуг федеральным телефонным центром направляется короткое текстовое сообщение с предложением оценить качество предоставления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в) гражданин сообщает свое мнение о качестве предоставления государственных услуг посредством направления ответного короткого текстового сообщения на номер, определенный оператором федерального телефонного центра; </w:t>
      </w:r>
    </w:p>
    <w:p w:rsidR="004A52EE" w:rsidRPr="004A52EE" w:rsidRDefault="004A52EE" w:rsidP="00C6786F">
      <w:pPr>
        <w:pStyle w:val="a3"/>
        <w:spacing w:before="0" w:beforeAutospacing="0" w:after="0" w:afterAutospacing="0" w:line="240" w:lineRule="atLeast"/>
        <w:ind w:firstLine="709"/>
        <w:jc w:val="both"/>
      </w:pPr>
      <w:r w:rsidRPr="004A52EE">
        <w:t xml:space="preserve">г) направление короткого телефонного сообщения является для гражданина бесплатным; </w:t>
      </w:r>
    </w:p>
    <w:p w:rsidR="004A52EE" w:rsidRPr="004A52EE" w:rsidRDefault="004A52EE" w:rsidP="00C6786F">
      <w:pPr>
        <w:pStyle w:val="a3"/>
        <w:spacing w:before="0" w:beforeAutospacing="0" w:after="0" w:afterAutospacing="0" w:line="240" w:lineRule="atLeast"/>
        <w:ind w:firstLine="709"/>
        <w:jc w:val="both"/>
      </w:pPr>
      <w:r w:rsidRPr="004A52EE">
        <w:t xml:space="preserve">д) сотрудник федерального телефонного центра может перезвонить гражданину и провести опрос по всем критериям, определенным пунктом 3 настоящих Правил, в соответствии с методическими рекомендациями по внедрению системы оценки гражданами эффективности деятельности руководителей, утвержденными Министерством экономического развития Российской Федерации по согласованию с Министерством труда и социальной защиты Российской Федерации и Министерством связи и массовых коммуникаций Российской Федерации; </w:t>
      </w:r>
    </w:p>
    <w:p w:rsidR="004A52EE" w:rsidRPr="004A52EE" w:rsidRDefault="004A52EE" w:rsidP="00C6786F">
      <w:pPr>
        <w:pStyle w:val="a3"/>
        <w:spacing w:before="0" w:beforeAutospacing="0" w:after="0" w:afterAutospacing="0" w:line="240" w:lineRule="atLeast"/>
        <w:ind w:firstLine="709"/>
        <w:jc w:val="both"/>
      </w:pPr>
      <w:r w:rsidRPr="004A52EE">
        <w:t xml:space="preserve">е) результаты оценки направляются федеральным телефонным центром в информационную систему мониторинга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9. В целях выявления мнения гражданина о качестве предоставления государственных услуг с использованием терминальных устройств, интегрированных с электронной системой управления очередью: </w:t>
      </w:r>
    </w:p>
    <w:p w:rsidR="004A52EE" w:rsidRPr="004A52EE" w:rsidRDefault="004A52EE" w:rsidP="00C6786F">
      <w:pPr>
        <w:pStyle w:val="a3"/>
        <w:spacing w:before="0" w:beforeAutospacing="0" w:after="0" w:afterAutospacing="0" w:line="240" w:lineRule="atLeast"/>
        <w:ind w:firstLine="709"/>
        <w:jc w:val="both"/>
      </w:pPr>
      <w:r w:rsidRPr="004A52EE">
        <w:t xml:space="preserve">а) гражданину (до получения государственных услуг) предлагается воспользоваться указанным терминальным устройством для получения номера очереди на обслуживание сотрудником, осуществляющим прием заявлений и (или) выдачу результатов предоставления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б) после получения государственных услуг гражданину должно быть предложено повторно воспользоваться указанным терминальным устройством и с указанием его номера очереди на обслуживание оценить качество предоставления государственных услуг по критериям, определенным пунктом 3 настоящих Правил; </w:t>
      </w:r>
    </w:p>
    <w:p w:rsidR="004A52EE" w:rsidRPr="004A52EE" w:rsidRDefault="004A52EE" w:rsidP="00C6786F">
      <w:pPr>
        <w:pStyle w:val="a3"/>
        <w:spacing w:before="0" w:beforeAutospacing="0" w:after="0" w:afterAutospacing="0" w:line="240" w:lineRule="atLeast"/>
        <w:ind w:firstLine="709"/>
        <w:jc w:val="both"/>
      </w:pPr>
      <w:r w:rsidRPr="004A52EE">
        <w:t xml:space="preserve">в) информационная система федерального органа исполнительной власти или многофункционального центра предоставления государственных и муниципальных услуг, обеспечивающая предоставление государственных услуг и (или) электронное управление очередью, представляет результаты оценки в информационную систему мониторинга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10. В целях выявления мнения гражданина о качестве предоставления государственных услуг с использованием сети «Интернет»: </w:t>
      </w:r>
    </w:p>
    <w:p w:rsidR="004A52EE" w:rsidRPr="004A52EE" w:rsidRDefault="004A52EE" w:rsidP="00C6786F">
      <w:pPr>
        <w:pStyle w:val="a3"/>
        <w:spacing w:before="0" w:beforeAutospacing="0" w:after="0" w:afterAutospacing="0" w:line="240" w:lineRule="atLeast"/>
        <w:ind w:firstLine="709"/>
        <w:jc w:val="both"/>
      </w:pPr>
      <w:r w:rsidRPr="004A52EE">
        <w:t xml:space="preserve">а) сотрудник, предоставивший гражданину результаты государственных услуг, обязан проинформировать его о возможности оценить качество предоставления государственных услуг с использованием сети «Интернет»; </w:t>
      </w:r>
    </w:p>
    <w:p w:rsidR="004A52EE" w:rsidRPr="004A52EE" w:rsidRDefault="004A52EE" w:rsidP="00C6786F">
      <w:pPr>
        <w:pStyle w:val="a3"/>
        <w:spacing w:before="0" w:beforeAutospacing="0" w:after="0" w:afterAutospacing="0" w:line="240" w:lineRule="atLeast"/>
        <w:ind w:firstLine="709"/>
        <w:jc w:val="both"/>
      </w:pPr>
      <w:r w:rsidRPr="004A52EE">
        <w:t xml:space="preserve">б) гражданин вправе оценить качество предоставления услуг посредством опросного модуля информационной системы мониторинга государственных услуг, который размещается на официальных сайтах федеральных органов исполнительной власти, на портале информационной системы мониторинга государственных услуг в сети </w:t>
      </w:r>
      <w:r w:rsidRPr="004A52EE">
        <w:lastRenderedPageBreak/>
        <w:t xml:space="preserve">«Интернет», а также в личном кабинете единого портала государственных и муниципальных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в) опросный модуль информационной системы мониторинга государственных услуг должен обеспечивать возможность оценки гражданином качества предоставления государственных услуг по критериям, определенным пунктами 3 и 4 настоящих Правил. </w:t>
      </w:r>
    </w:p>
    <w:p w:rsidR="004A52EE" w:rsidRPr="004A52EE" w:rsidRDefault="004A52EE" w:rsidP="00C6786F">
      <w:pPr>
        <w:pStyle w:val="a3"/>
        <w:spacing w:before="0" w:beforeAutospacing="0" w:after="0" w:afterAutospacing="0" w:line="240" w:lineRule="atLeast"/>
        <w:ind w:firstLine="709"/>
        <w:jc w:val="both"/>
      </w:pPr>
      <w:r w:rsidRPr="004A52EE">
        <w:t xml:space="preserve">11. На основании поступивших в информационную систему мониторинга государственных услуг мнений граждан о качестве предоставления государственных услуг ежеквартально формируется сводная оценка по каждому территориальному органу федерального органа исполнительной власти (его структурному подразделению). </w:t>
      </w:r>
    </w:p>
    <w:p w:rsidR="004A52EE" w:rsidRPr="004A52EE" w:rsidRDefault="004A52EE" w:rsidP="00C6786F">
      <w:pPr>
        <w:pStyle w:val="a3"/>
        <w:spacing w:before="0" w:beforeAutospacing="0" w:after="0" w:afterAutospacing="0" w:line="240" w:lineRule="atLeast"/>
        <w:ind w:firstLine="709"/>
        <w:jc w:val="both"/>
      </w:pPr>
      <w:r w:rsidRPr="004A52EE">
        <w:t xml:space="preserve">Указанные сводные оценки направляются оператором информационной системы мониторинга государственных услуг в соответствующие федеральные органы исполнительной власти для их рассмотрения и анализа в структурных подразделениях центральных аппаратов указанных органов, ответственных за контроль качества предоставления государственных услуг (далее – подразделение, ответственное за контроль качества предоставления государственных услуг), а также в высший исполнительный орган государственной власти субъекта Российской Федерации (в части сводных оценок территориальных органов федеральных органов исполнительной власти (их структурных подразделений), действующих на территории соответствующего субъекта Российской Федерации). </w:t>
      </w:r>
    </w:p>
    <w:p w:rsidR="004A52EE" w:rsidRPr="004A52EE" w:rsidRDefault="004A52EE" w:rsidP="00C6786F">
      <w:pPr>
        <w:pStyle w:val="a3"/>
        <w:spacing w:before="0" w:beforeAutospacing="0" w:after="0" w:afterAutospacing="0" w:line="240" w:lineRule="atLeast"/>
        <w:ind w:firstLine="709"/>
        <w:jc w:val="both"/>
      </w:pPr>
      <w:r w:rsidRPr="004A52EE">
        <w:t xml:space="preserve">12. Подразделение, ответственное за контроль качества предоставления государственных услуг, ежегодно на основании данных сводных оценок, указанных в пункте 11 настоящих Правил, формирует ежегодную оценку гражданами эффективности деятельности руководителей. </w:t>
      </w:r>
    </w:p>
    <w:p w:rsidR="004A52EE" w:rsidRPr="004A52EE" w:rsidRDefault="004A52EE" w:rsidP="00C6786F">
      <w:pPr>
        <w:pStyle w:val="a3"/>
        <w:spacing w:before="0" w:beforeAutospacing="0" w:after="0" w:afterAutospacing="0" w:line="240" w:lineRule="atLeast"/>
        <w:ind w:firstLine="709"/>
        <w:jc w:val="both"/>
      </w:pPr>
      <w:r w:rsidRPr="004A52EE">
        <w:t xml:space="preserve">13. В случае если значение показателя ежегодной оценки гражданами эффективности деятельности руководителя составляет менее 70 процентов значения, предусмотренного должностным регламентом, либо менее 70 процентов значения, достигнутого в предшествующем году, в отношении руководителя инициируется проведение служебной проверки в соответствии с законодательством Российской Федерации, за исключением случая, если руководитель находится на замещаемой должности менее одного года. </w:t>
      </w:r>
    </w:p>
    <w:p w:rsidR="004A52EE" w:rsidRPr="004A52EE" w:rsidRDefault="004A52EE" w:rsidP="00C6786F">
      <w:pPr>
        <w:pStyle w:val="a3"/>
        <w:spacing w:before="0" w:beforeAutospacing="0" w:after="0" w:afterAutospacing="0" w:line="240" w:lineRule="atLeast"/>
        <w:ind w:firstLine="709"/>
        <w:jc w:val="both"/>
      </w:pPr>
      <w:r w:rsidRPr="004A52EE">
        <w:t xml:space="preserve">При этом не учитываются значения показателей, поступившие в информационную систему мониторинга государственных услуг с использованием опросного модуля, указанного в пункте 10 настоящих Правил. Указанные показатели используются подразделениями, ответственными за контроль качества предоставления государственных услуг, и руководителями в целях повышения качества предоставления государственных услуг. </w:t>
      </w:r>
    </w:p>
    <w:p w:rsidR="004A52EE" w:rsidRPr="004A52EE" w:rsidRDefault="004A52EE" w:rsidP="00C6786F">
      <w:pPr>
        <w:pStyle w:val="a3"/>
        <w:spacing w:before="0" w:beforeAutospacing="0" w:after="0" w:afterAutospacing="0" w:line="240" w:lineRule="atLeast"/>
        <w:ind w:firstLine="709"/>
        <w:jc w:val="both"/>
      </w:pPr>
      <w:r w:rsidRPr="004A52EE">
        <w:t xml:space="preserve">14. В случае если в результате проведения служебной проверки был подтвержден факт неисполнения или ненадлежащего исполнения руководителем по его вине возложенных на него служебных обязанностей либо положений должностного регламента, повлекший за собой снижение оценки гражданами эффективности деятельности руководителя, то в отношении руководителя применяются меры дисциплинарного взыскания, предусмотренные законодательством о государственной гражданской службе Российской Федерации. </w:t>
      </w:r>
    </w:p>
    <w:p w:rsidR="004A52EE" w:rsidRDefault="004A52EE" w:rsidP="004A52EE">
      <w:pPr>
        <w:ind w:firstLine="708"/>
        <w:jc w:val="both"/>
        <w:rPr>
          <w:sz w:val="28"/>
          <w:szCs w:val="28"/>
        </w:rPr>
      </w:pPr>
    </w:p>
    <w:p w:rsidR="004A52EE" w:rsidRPr="00C6786F" w:rsidRDefault="004A52EE" w:rsidP="00C6786F">
      <w:pPr>
        <w:pStyle w:val="1"/>
        <w:jc w:val="center"/>
        <w:rPr>
          <w:sz w:val="28"/>
          <w:szCs w:val="28"/>
        </w:rPr>
      </w:pPr>
      <w:r w:rsidRPr="00C6786F">
        <w:rPr>
          <w:sz w:val="28"/>
          <w:szCs w:val="28"/>
        </w:rPr>
        <w:t>Указ Президента Российской Федерации 7 мая 2012 года N 601</w:t>
      </w:r>
    </w:p>
    <w:p w:rsidR="004A52EE" w:rsidRPr="00C6786F" w:rsidRDefault="004A52EE" w:rsidP="00C6786F">
      <w:pPr>
        <w:pStyle w:val="2"/>
        <w:jc w:val="center"/>
        <w:rPr>
          <w:sz w:val="28"/>
          <w:szCs w:val="28"/>
        </w:rPr>
      </w:pPr>
      <w:r w:rsidRPr="00C6786F">
        <w:rPr>
          <w:sz w:val="28"/>
          <w:szCs w:val="28"/>
        </w:rPr>
        <w:t xml:space="preserve">"Об основных направлениях совершенствования системы государственного управления" </w:t>
      </w:r>
    </w:p>
    <w:p w:rsidR="004A52EE" w:rsidRDefault="004A52EE" w:rsidP="00C6786F">
      <w:pPr>
        <w:pStyle w:val="a3"/>
        <w:spacing w:before="0" w:beforeAutospacing="0" w:after="0" w:afterAutospacing="0" w:line="240" w:lineRule="atLeast"/>
        <w:ind w:firstLine="709"/>
        <w:jc w:val="both"/>
      </w:pPr>
      <w:r>
        <w:t>В целях дальнейшего совершенствования системы государственного управления постановляю:</w:t>
      </w:r>
    </w:p>
    <w:p w:rsidR="004A52EE" w:rsidRDefault="004A52EE" w:rsidP="00C6786F">
      <w:pPr>
        <w:pStyle w:val="a3"/>
        <w:spacing w:before="0" w:beforeAutospacing="0" w:after="0" w:afterAutospacing="0" w:line="240" w:lineRule="atLeast"/>
        <w:ind w:firstLine="709"/>
        <w:jc w:val="both"/>
      </w:pPr>
      <w:r>
        <w:lastRenderedPageBreak/>
        <w:t>1. Правительству Российской Федерации обеспечить достижение следующих показателей:</w:t>
      </w:r>
    </w:p>
    <w:p w:rsidR="004A52EE" w:rsidRDefault="004A52EE" w:rsidP="00C6786F">
      <w:pPr>
        <w:pStyle w:val="a3"/>
        <w:spacing w:before="0" w:beforeAutospacing="0" w:after="0" w:afterAutospacing="0" w:line="240" w:lineRule="atLeast"/>
        <w:ind w:firstLine="709"/>
        <w:jc w:val="both"/>
      </w:pPr>
      <w:r>
        <w:t>а) уровень удовлетворенности граждан Российской Федерации (далее - граждане) качеством предоставления государственных и муниципальных услуг к 2018 году - не менее 90 процентов;</w:t>
      </w:r>
    </w:p>
    <w:p w:rsidR="004A52EE" w:rsidRDefault="004A52EE" w:rsidP="00C6786F">
      <w:pPr>
        <w:pStyle w:val="a3"/>
        <w:spacing w:before="0" w:beforeAutospacing="0" w:after="0" w:afterAutospacing="0" w:line="240" w:lineRule="atLeast"/>
        <w:ind w:firstLine="709"/>
        <w:jc w:val="both"/>
      </w:pPr>
      <w:r>
        <w:t>б)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 процентов;</w:t>
      </w:r>
    </w:p>
    <w:p w:rsidR="004A52EE" w:rsidRDefault="004A52EE" w:rsidP="00C6786F">
      <w:pPr>
        <w:pStyle w:val="a3"/>
        <w:spacing w:before="0" w:beforeAutospacing="0" w:after="0" w:afterAutospacing="0" w:line="240" w:lineRule="atLeast"/>
        <w:ind w:firstLine="709"/>
        <w:jc w:val="both"/>
      </w:pPr>
      <w:r>
        <w:t>в) доля граждан, использующих механизм получения государственных и муниципальных услуг в электронной форме, к 2018 году - не менее 70 процентов;</w:t>
      </w:r>
    </w:p>
    <w:p w:rsidR="004A52EE" w:rsidRDefault="004A52EE" w:rsidP="00C6786F">
      <w:pPr>
        <w:pStyle w:val="a3"/>
        <w:spacing w:before="0" w:beforeAutospacing="0" w:after="0" w:afterAutospacing="0" w:line="240" w:lineRule="atLeast"/>
        <w:ind w:firstLine="709"/>
        <w:jc w:val="both"/>
      </w:pPr>
      <w:r>
        <w:t xml:space="preserve">г) снижение среднего числа обращений представителей </w:t>
      </w:r>
      <w:proofErr w:type="spellStart"/>
      <w:r>
        <w:t>бизнес-сообщества</w:t>
      </w:r>
      <w:proofErr w:type="spellEnd"/>
      <w:r>
        <w:t xml:space="preserve">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к 2014 году - до 2;</w:t>
      </w:r>
    </w:p>
    <w:p w:rsidR="004A52EE" w:rsidRDefault="004A52EE" w:rsidP="00C6786F">
      <w:pPr>
        <w:pStyle w:val="a3"/>
        <w:spacing w:before="0" w:beforeAutospacing="0" w:after="0" w:afterAutospacing="0" w:line="240" w:lineRule="atLeast"/>
        <w:ind w:firstLine="709"/>
        <w:jc w:val="both"/>
      </w:pPr>
      <w:r>
        <w:t>д) сокращение времени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к 2014 году - до 15 минут.</w:t>
      </w:r>
    </w:p>
    <w:p w:rsidR="004A52EE" w:rsidRDefault="004A52EE" w:rsidP="00C6786F">
      <w:pPr>
        <w:pStyle w:val="a3"/>
        <w:spacing w:before="0" w:beforeAutospacing="0" w:after="0" w:afterAutospacing="0" w:line="240" w:lineRule="atLeast"/>
        <w:ind w:firstLine="709"/>
        <w:jc w:val="both"/>
      </w:pPr>
      <w:r>
        <w:t>2. Правительству Российской Федерации обеспечить реализацию следующих мероприятий:</w:t>
      </w:r>
    </w:p>
    <w:p w:rsidR="004A52EE" w:rsidRDefault="004A52EE" w:rsidP="00C6786F">
      <w:pPr>
        <w:pStyle w:val="a3"/>
        <w:spacing w:before="0" w:beforeAutospacing="0" w:after="0" w:afterAutospacing="0" w:line="240" w:lineRule="atLeast"/>
        <w:ind w:firstLine="709"/>
        <w:jc w:val="both"/>
      </w:pPr>
      <w:r>
        <w:t>а) до 1 сентября 2012 г. сформировать систему раскрытия информации о разрабатываемых проектах нормативных правовых актов, результатах их общественного обсуждения, имея в виду:</w:t>
      </w:r>
      <w:r>
        <w:br/>
        <w:t>создание единого ресурса в информационно-телекоммуникационной сети Интернет (далее - сеть Интернет) для размещения информации о разработке федеральными органами исполнительной власти проектов нормативных правовых актов, ходе и результатах их общественного обсуждения; 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 включая ведомственные ресурсы и специализированные ресурсы в сети Интернет; предоставление не менее 60 дней для проведения публичных консультаций; обязательное обобщение федеральными органами исполнительной власти -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w:t>
      </w:r>
    </w:p>
    <w:p w:rsidR="004A52EE" w:rsidRDefault="004A52EE" w:rsidP="00C6786F">
      <w:pPr>
        <w:pStyle w:val="a3"/>
        <w:spacing w:before="0" w:beforeAutospacing="0" w:after="0" w:afterAutospacing="0" w:line="240" w:lineRule="atLeast"/>
        <w:ind w:firstLine="709"/>
        <w:jc w:val="both"/>
      </w:pPr>
      <w:r>
        <w:t xml:space="preserve">б) до 1 сентября 2012 г. обеспечить повышение информационной открытости </w:t>
      </w:r>
      <w:proofErr w:type="spellStart"/>
      <w:r>
        <w:t>саморегулируемых</w:t>
      </w:r>
      <w:proofErr w:type="spellEnd"/>
      <w:r>
        <w:t xml:space="preserve"> организаций, в том числе определить состав информации, подлежащей обязательному опубликованию, и установить ответственность за неисполнение предусмотренных требований;</w:t>
      </w:r>
    </w:p>
    <w:p w:rsidR="004A52EE" w:rsidRDefault="004A52EE" w:rsidP="00C6786F">
      <w:pPr>
        <w:pStyle w:val="a3"/>
        <w:spacing w:before="0" w:beforeAutospacing="0" w:after="0" w:afterAutospacing="0" w:line="240" w:lineRule="atLeast"/>
        <w:ind w:firstLine="709"/>
        <w:jc w:val="both"/>
      </w:pPr>
      <w:r>
        <w:t>в) до 1 сентября 2012 г. утвердить концепцию "российской общественной инициативы", предусматривающую:</w:t>
      </w:r>
    </w:p>
    <w:p w:rsidR="004A52EE" w:rsidRDefault="004A52EE" w:rsidP="00C6786F">
      <w:pPr>
        <w:pStyle w:val="a3"/>
        <w:spacing w:before="0" w:beforeAutospacing="0" w:after="0" w:afterAutospacing="0" w:line="240" w:lineRule="atLeast"/>
        <w:ind w:firstLine="709"/>
        <w:jc w:val="both"/>
      </w:pPr>
      <w:r>
        <w:t xml:space="preserve">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 рассмотрение указанных предложений, получивших поддержку не менее 100 тыс. граждан в течение одного года,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 членов Совета Федерации Федерального Собрания Российской Федерации и представителей </w:t>
      </w:r>
      <w:proofErr w:type="spellStart"/>
      <w:r>
        <w:t>бизнес-сообщества</w:t>
      </w:r>
      <w:proofErr w:type="spellEnd"/>
      <w:r>
        <w:t>;</w:t>
      </w:r>
    </w:p>
    <w:p w:rsidR="004A52EE" w:rsidRDefault="004A52EE" w:rsidP="00C6786F">
      <w:pPr>
        <w:pStyle w:val="a3"/>
        <w:spacing w:before="0" w:beforeAutospacing="0" w:after="0" w:afterAutospacing="0" w:line="240" w:lineRule="atLeast"/>
        <w:ind w:firstLine="709"/>
        <w:jc w:val="both"/>
      </w:pPr>
      <w:r>
        <w:t>г) до 15 июля 2013 г. обеспечить доступ в сети Интернет к открытым данным, содержащимся в информационных системах органов государственной власти Российской Федерации;</w:t>
      </w:r>
    </w:p>
    <w:p w:rsidR="004A52EE" w:rsidRDefault="004A52EE" w:rsidP="00C6786F">
      <w:pPr>
        <w:pStyle w:val="a3"/>
        <w:spacing w:before="0" w:beforeAutospacing="0" w:after="0" w:afterAutospacing="0" w:line="240" w:lineRule="atLeast"/>
        <w:ind w:firstLine="709"/>
        <w:jc w:val="both"/>
      </w:pPr>
      <w:r>
        <w:lastRenderedPageBreak/>
        <w:t>д) до 1 января 2013 г. обеспечить реализацию мероприятий, направленных на дальнейшее совершенствование и развитие института оценки регулирующего воздействия проектов нормативных правовых актов, в том числе:</w:t>
      </w:r>
    </w:p>
    <w:p w:rsidR="004A52EE" w:rsidRDefault="004A52EE" w:rsidP="00C6786F">
      <w:pPr>
        <w:pStyle w:val="a3"/>
        <w:spacing w:before="0" w:beforeAutospacing="0" w:after="0" w:afterAutospacing="0" w:line="240" w:lineRule="atLeast"/>
        <w:ind w:firstLine="709"/>
        <w:jc w:val="both"/>
      </w:pPr>
      <w:r>
        <w:t>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 установить обязательный для федеральных органов исполнительной власти порядок,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 установить сроки проведения процедур оценки регулирующего воздействия проектов нормативных правовых актов, включая публичные консультации и подготовку заключений, достаточные для обеспечения полноты и объективности такой оценки; обеспечить развитие на региональном уровне процедур оценки регулирующего воздействия проектов нормативных правовых актов, а также экспертизы действующих нормативных правовых актов, имея в виду законодательное закрепление таких процедур в отношении органов государственной власти субъектов Российской Федерации - с 2014 года, органов местного самоуправления - с 2015 года; 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 регулирующих отношения в области предпринимательской и инвестиционной деятельности, в предусмотренные для проведения такой оценки сроки;</w:t>
      </w:r>
    </w:p>
    <w:p w:rsidR="004A52EE" w:rsidRDefault="004A52EE" w:rsidP="00C6786F">
      <w:pPr>
        <w:pStyle w:val="a3"/>
        <w:spacing w:before="0" w:beforeAutospacing="0" w:after="0" w:afterAutospacing="0" w:line="240" w:lineRule="atLeast"/>
        <w:ind w:firstLine="709"/>
        <w:jc w:val="both"/>
      </w:pPr>
      <w:r>
        <w:t>е)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"одного окна", предусмотрев при этом:</w:t>
      </w:r>
      <w:r>
        <w:br/>
        <w:t>подготовку предложений о внесении изменений в нормативные правовые акты, регулирующие предоставление государственных и муниципальных услуг, в части, касающейся исключения норм, препятствующих предоставлению таких услуг по принципу "одного окна", - до 1 июля 2013 г.; организацию поэтапного предоставления государственных и муниципальных услуг по принципу "одного окна" - до</w:t>
      </w:r>
      <w:r>
        <w:br/>
        <w:t>1 января 2015 г.;</w:t>
      </w:r>
    </w:p>
    <w:p w:rsidR="004A52EE" w:rsidRDefault="004A52EE" w:rsidP="00C6786F">
      <w:pPr>
        <w:pStyle w:val="a3"/>
        <w:spacing w:before="0" w:beforeAutospacing="0" w:after="0" w:afterAutospacing="0" w:line="240" w:lineRule="atLeast"/>
        <w:ind w:firstLine="709"/>
        <w:jc w:val="both"/>
      </w:pPr>
      <w:r>
        <w:t>ж) до 1 января 2013 г. обеспечить замену в отдельных отраслях экономики избыточных и (или) неэффективных административных механизмов государственного контроля альтернативными рыночными механизмами, включая страхование ответственности;</w:t>
      </w:r>
    </w:p>
    <w:p w:rsidR="004A52EE" w:rsidRDefault="004A52EE" w:rsidP="00C6786F">
      <w:pPr>
        <w:pStyle w:val="a3"/>
        <w:spacing w:before="0" w:beforeAutospacing="0" w:after="0" w:afterAutospacing="0" w:line="240" w:lineRule="atLeast"/>
        <w:ind w:firstLine="709"/>
        <w:jc w:val="both"/>
      </w:pPr>
      <w:proofErr w:type="spellStart"/>
      <w:r>
        <w:t>з</w:t>
      </w:r>
      <w:proofErr w:type="spellEnd"/>
      <w:r>
        <w:t>) до 1 сентября 2012 г. внести в Государственную Думу Федерального Собрания Российской Федерации проект федерального закона, предусматривающий расширение перечня выборных муниципальных должностей;</w:t>
      </w:r>
    </w:p>
    <w:p w:rsidR="004A52EE" w:rsidRDefault="004A52EE" w:rsidP="00C6786F">
      <w:pPr>
        <w:pStyle w:val="a3"/>
        <w:spacing w:before="0" w:beforeAutospacing="0" w:after="0" w:afterAutospacing="0" w:line="240" w:lineRule="atLeast"/>
        <w:ind w:firstLine="709"/>
        <w:jc w:val="both"/>
      </w:pPr>
      <w:r>
        <w:t>и) до 1 января 2013 г. обеспечить внесение в законодательство Российской Федерации изменений, предусматривающих:</w:t>
      </w:r>
    </w:p>
    <w:p w:rsidR="004A52EE" w:rsidRDefault="004A52EE" w:rsidP="00C6786F">
      <w:pPr>
        <w:pStyle w:val="a3"/>
        <w:spacing w:before="0" w:beforeAutospacing="0" w:after="0" w:afterAutospacing="0" w:line="240" w:lineRule="atLeast"/>
        <w:ind w:firstLine="709"/>
        <w:jc w:val="both"/>
      </w:pPr>
      <w:r>
        <w:t>установление критериев и порядка оценки гражданами, в том числе с использованием информационно-телекоммуникационных сетей и информационных технологий, эффективности деятельности руководителей: территориальных органов федеральных органов исполнительной власти, их структурных подразделений; органов местного самоуправления; унитарных предприятий и учреждений, действующих на региональном и муниципальном уровнях, а также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необходимых для обеспечения жизнедеятельности населения муниципальных образований; 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w:t>
      </w:r>
    </w:p>
    <w:p w:rsidR="004A52EE" w:rsidRDefault="004A52EE" w:rsidP="00C6786F">
      <w:pPr>
        <w:pStyle w:val="a3"/>
        <w:spacing w:before="0" w:beforeAutospacing="0" w:after="0" w:afterAutospacing="0" w:line="240" w:lineRule="atLeast"/>
        <w:ind w:firstLine="709"/>
        <w:jc w:val="both"/>
      </w:pPr>
      <w:r>
        <w:lastRenderedPageBreak/>
        <w:t>к) до 1 сентября 2012 г.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 а также за грубое нарушение ими порядка проведения проверочных и иных мероприятий при осуществлении контрольно-надзорных функций;</w:t>
      </w:r>
    </w:p>
    <w:p w:rsidR="004A52EE" w:rsidRDefault="004A52EE" w:rsidP="00C6786F">
      <w:pPr>
        <w:pStyle w:val="a3"/>
        <w:spacing w:before="0" w:beforeAutospacing="0" w:after="0" w:afterAutospacing="0" w:line="240" w:lineRule="atLeast"/>
        <w:ind w:firstLine="709"/>
        <w:jc w:val="both"/>
      </w:pPr>
      <w:r>
        <w:t>л) до 1 сентября 2012 г.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 предусматривающие:</w:t>
      </w:r>
    </w:p>
    <w:p w:rsidR="004A52EE" w:rsidRDefault="004A52EE" w:rsidP="00C6786F">
      <w:pPr>
        <w:pStyle w:val="a3"/>
        <w:spacing w:before="0" w:beforeAutospacing="0" w:after="0" w:afterAutospacing="0" w:line="240" w:lineRule="atLeast"/>
        <w:ind w:firstLine="709"/>
        <w:jc w:val="both"/>
      </w:pPr>
      <w:r>
        <w:t>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 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w:t>
      </w:r>
    </w:p>
    <w:p w:rsidR="004A52EE" w:rsidRDefault="004A52EE" w:rsidP="00C6786F">
      <w:pPr>
        <w:pStyle w:val="a3"/>
        <w:spacing w:before="0" w:beforeAutospacing="0" w:after="0" w:afterAutospacing="0" w:line="240" w:lineRule="atLeast"/>
        <w:ind w:firstLine="709"/>
        <w:jc w:val="both"/>
      </w:pPr>
      <w:r>
        <w:t>м) до 1 сентября 2012 г. определить состав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 при этих федеральных органах исполнительной власти;</w:t>
      </w:r>
    </w:p>
    <w:p w:rsidR="004A52EE" w:rsidRDefault="004A52EE" w:rsidP="00C6786F">
      <w:pPr>
        <w:pStyle w:val="a3"/>
        <w:spacing w:before="0" w:beforeAutospacing="0" w:after="0" w:afterAutospacing="0" w:line="240" w:lineRule="atLeast"/>
        <w:ind w:firstLine="709"/>
        <w:jc w:val="both"/>
      </w:pPr>
      <w:r>
        <w:t>н) до 1 октября 2012 г.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исполнением;</w:t>
      </w:r>
    </w:p>
    <w:p w:rsidR="004A52EE" w:rsidRDefault="004A52EE" w:rsidP="00C6786F">
      <w:pPr>
        <w:pStyle w:val="a3"/>
        <w:spacing w:before="0" w:beforeAutospacing="0" w:after="0" w:afterAutospacing="0" w:line="240" w:lineRule="atLeast"/>
        <w:ind w:firstLine="709"/>
        <w:jc w:val="both"/>
      </w:pPr>
      <w:r>
        <w:t>о) в рамках реформирования и развития государственной гражданской службы:</w:t>
      </w:r>
    </w:p>
    <w:p w:rsidR="004A52EE" w:rsidRDefault="004A52EE" w:rsidP="00C6786F">
      <w:pPr>
        <w:pStyle w:val="a3"/>
        <w:spacing w:before="0" w:beforeAutospacing="0" w:after="0" w:afterAutospacing="0" w:line="240" w:lineRule="atLeast"/>
        <w:ind w:firstLine="709"/>
        <w:jc w:val="both"/>
      </w:pPr>
      <w:r>
        <w:t>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 до 1 сентября 2012 г.;</w:t>
      </w:r>
    </w:p>
    <w:p w:rsidR="004A52EE" w:rsidRDefault="004A52EE" w:rsidP="00C6786F">
      <w:pPr>
        <w:pStyle w:val="a3"/>
        <w:spacing w:before="0" w:beforeAutospacing="0" w:after="0" w:afterAutospacing="0" w:line="240" w:lineRule="atLeast"/>
        <w:ind w:firstLine="709"/>
        <w:jc w:val="both"/>
      </w:pPr>
      <w:r>
        <w:t xml:space="preserve">представить в установленном порядке предложения по совершенствованию системы оплаты труда государственных гражданских служащих, позволяющие учитывать состояние рынка труда, в том числе по отдельным профессиональным группам, и стимулировать их </w:t>
      </w:r>
      <w:proofErr w:type="spellStart"/>
      <w:r>
        <w:t>антикоррупционное</w:t>
      </w:r>
      <w:proofErr w:type="spellEnd"/>
      <w:r>
        <w:t xml:space="preserve"> поведение, - до 1 декабря 2012 г.; организовать повышение квалификации государственных гражданских служащих, принимающих участие в предоставлении государственных услуг, - до 1 февраля 2013 г.;</w:t>
      </w:r>
    </w:p>
    <w:p w:rsidR="004A52EE" w:rsidRDefault="004A52EE" w:rsidP="00C6786F">
      <w:pPr>
        <w:pStyle w:val="a3"/>
        <w:spacing w:before="0" w:beforeAutospacing="0" w:after="0" w:afterAutospacing="0" w:line="240" w:lineRule="atLeast"/>
        <w:ind w:firstLine="709"/>
        <w:jc w:val="both"/>
      </w:pPr>
      <w:r>
        <w:t>п) до 1 июля 2012 г. представить в установленном порядке предложения,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 формирования списка членов Общественной палаты Российской Федерации, утверждаемых Президентом Российской Федерации;</w:t>
      </w:r>
    </w:p>
    <w:p w:rsidR="004A52EE" w:rsidRDefault="004A52EE" w:rsidP="00C6786F">
      <w:pPr>
        <w:pStyle w:val="a3"/>
        <w:spacing w:before="0" w:beforeAutospacing="0" w:after="0" w:afterAutospacing="0" w:line="240" w:lineRule="atLeast"/>
        <w:ind w:firstLine="709"/>
        <w:jc w:val="both"/>
      </w:pPr>
      <w:proofErr w:type="spellStart"/>
      <w:r>
        <w:t>р</w:t>
      </w:r>
      <w:proofErr w:type="spellEnd"/>
      <w:r>
        <w:t>) до 1 июля 2012 г. представить в установленном порядке предложения по внедрению новых принципов кадровой политики в системе государственной гражданской службы, предусматривающие:</w:t>
      </w:r>
      <w:r>
        <w:br/>
        <w:t xml:space="preserve">создание объективных и прозрачных механизмов конкурсного отбора кандидатов на замещение должностей государственной гражданской службы, включая проведение дистанционных экзаменов с использованием информационно-телекоммуникационных сетей и информационных технологий и формирование единой базы вакансий; расширение практики использования испытательного срока при замещении должностей государственной гражданской службы; формирование кадровых резервов посредством подбора, подготовки и карьерного роста кандидатов на замещение должностей государственной гражданской службы и их активное практическое использование; формирование перечня квалификационных требований для замещения должностей государственной гражданской службы на основе </w:t>
      </w:r>
      <w:proofErr w:type="spellStart"/>
      <w:r>
        <w:t>компетентностного</w:t>
      </w:r>
      <w:proofErr w:type="spellEnd"/>
      <w:r>
        <w:t xml:space="preserve"> подхода - в зависимости от конкретных должностных обязанностей и функций, а также от принадлежности к определенным профессиональным группам; расширение </w:t>
      </w:r>
      <w:r>
        <w:lastRenderedPageBreak/>
        <w:t>использования механизма ротации применительно к государственным гражданским служащим, замещающим должности большинства категорий и групп должностей государственной гражданской службы (каждые 3-6 лет); развитие института наставничества на государственной гражданской службе; 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 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 в том числе на базе социальных сетей и с учетом мнения сетевых сообществ; совершенствование системы материальной и моральной мотивации государственных гражданских служащих, доведение уровня оплаты их труда до конкурентного на рынке труда, увеличение в оплате труда государственных гражданских служащих доли, обусловленной реальной эффективностью их работы; введение на государственной гражданской службе системы профессионально-функциональных групп, предусмотрев классификацию должностей государственной гражданской службы с учетом особенностей деятельности государственных органов, отражающих отраслевую структуру государственного управления;</w:t>
      </w:r>
    </w:p>
    <w:p w:rsidR="004A52EE" w:rsidRDefault="004A52EE" w:rsidP="00C6786F">
      <w:pPr>
        <w:pStyle w:val="a3"/>
        <w:spacing w:before="0" w:beforeAutospacing="0" w:after="0" w:afterAutospacing="0" w:line="240" w:lineRule="atLeast"/>
        <w:ind w:firstLine="709"/>
        <w:jc w:val="both"/>
      </w:pPr>
      <w:r>
        <w:t>с) до 1 декабря 2012 г. представить в установленном порядке предложения:</w:t>
      </w:r>
    </w:p>
    <w:p w:rsidR="004A52EE" w:rsidRDefault="004A52EE" w:rsidP="00C6786F">
      <w:pPr>
        <w:pStyle w:val="a3"/>
        <w:spacing w:before="0" w:beforeAutospacing="0" w:after="0" w:afterAutospacing="0" w:line="240" w:lineRule="atLeast"/>
        <w:ind w:firstLine="709"/>
        <w:jc w:val="both"/>
      </w:pPr>
      <w:r>
        <w:t>по корректировке перечней должностей федеральной государственной службы и должностей в государственных корпорациях, замещение которых связано с коррупционными рисками; по установлению дополнительных требований о раскрытии лицами, замещающими указанные должности, сведений о доходах, расходах, об имуществе и обязательствах имущественного характера, а также иной информации,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 замещающих данные должности, в том числе после увольнения с государственной службы; 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 деятельность которых связана с коррупционными рисками;</w:t>
      </w:r>
    </w:p>
    <w:p w:rsidR="004A52EE" w:rsidRDefault="004A52EE" w:rsidP="00C6786F">
      <w:pPr>
        <w:pStyle w:val="a3"/>
        <w:spacing w:before="0" w:beforeAutospacing="0" w:after="0" w:afterAutospacing="0" w:line="240" w:lineRule="atLeast"/>
        <w:ind w:firstLine="709"/>
        <w:jc w:val="both"/>
      </w:pPr>
      <w:r>
        <w:t>т) до 1 сентября 2012 г. принять меры по повышению доступности правосудия для граждан, организаций и объединений граждан при рассмотрении споров с органами государственной власти Российской Федерации, обеспечив внесение в законодательство Российской Федерации изменений, предусматривающих совершенствование административного судопроизводства;</w:t>
      </w:r>
    </w:p>
    <w:p w:rsidR="004A52EE" w:rsidRDefault="004A52EE" w:rsidP="00C6786F">
      <w:pPr>
        <w:pStyle w:val="a3"/>
        <w:spacing w:before="0" w:beforeAutospacing="0" w:after="0" w:afterAutospacing="0" w:line="240" w:lineRule="atLeast"/>
        <w:ind w:firstLine="709"/>
        <w:jc w:val="both"/>
      </w:pPr>
      <w:r>
        <w:t>у) до 1 января 2013 г. представить в установленном порядке предложения, направленные на совершенствование системы размещения судебных решений с использованием сети Интернет и обеспечение доступа к этим решениям;</w:t>
      </w:r>
    </w:p>
    <w:p w:rsidR="004A52EE" w:rsidRDefault="004A52EE" w:rsidP="00C6786F">
      <w:pPr>
        <w:pStyle w:val="a3"/>
        <w:spacing w:before="0" w:beforeAutospacing="0" w:after="0" w:afterAutospacing="0" w:line="240" w:lineRule="atLeast"/>
        <w:ind w:firstLine="709"/>
        <w:jc w:val="both"/>
      </w:pPr>
      <w:proofErr w:type="spellStart"/>
      <w:r>
        <w:t>ф</w:t>
      </w:r>
      <w:proofErr w:type="spellEnd"/>
      <w:r>
        <w:t>) до 1 ноября 2013 г.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w:t>
      </w:r>
    </w:p>
    <w:p w:rsidR="004A52EE" w:rsidRDefault="004A52EE" w:rsidP="00C6786F">
      <w:pPr>
        <w:pStyle w:val="a3"/>
        <w:spacing w:before="0" w:beforeAutospacing="0" w:after="0" w:afterAutospacing="0" w:line="240" w:lineRule="atLeast"/>
        <w:ind w:firstLine="709"/>
        <w:jc w:val="both"/>
      </w:pPr>
      <w:proofErr w:type="spellStart"/>
      <w:r>
        <w:t>х</w:t>
      </w:r>
      <w:proofErr w:type="spellEnd"/>
      <w:r>
        <w:t>) до 1 декабря 2013 г. предусмотреть внесение в законодательство Российской Федерации изменений,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w:t>
      </w:r>
    </w:p>
    <w:p w:rsidR="004A52EE" w:rsidRDefault="004A52EE" w:rsidP="00C6786F">
      <w:pPr>
        <w:pStyle w:val="a3"/>
        <w:spacing w:before="0" w:beforeAutospacing="0" w:after="0" w:afterAutospacing="0" w:line="240" w:lineRule="atLeast"/>
        <w:ind w:firstLine="709"/>
        <w:jc w:val="both"/>
      </w:pPr>
      <w:proofErr w:type="spellStart"/>
      <w:r>
        <w:t>ц</w:t>
      </w:r>
      <w:proofErr w:type="spellEnd"/>
      <w:r>
        <w:t xml:space="preserve">) до 1 декабря 2012 г. принять меры по внесению в бюджетное законодательство Российской Федерации изменений, направленных на повышение бюджетной обеспеченности местных бюджетов, обеспечение стабильности объемов региональных фондов финансовой поддержки и </w:t>
      </w:r>
      <w:proofErr w:type="spellStart"/>
      <w:r>
        <w:t>софинансирования</w:t>
      </w:r>
      <w:proofErr w:type="spellEnd"/>
      <w:r>
        <w:t xml:space="preserve"> муниципальных образований;</w:t>
      </w:r>
    </w:p>
    <w:p w:rsidR="004A52EE" w:rsidRDefault="004A52EE" w:rsidP="00C6786F">
      <w:pPr>
        <w:pStyle w:val="a3"/>
        <w:spacing w:before="0" w:beforeAutospacing="0" w:after="0" w:afterAutospacing="0" w:line="240" w:lineRule="atLeast"/>
        <w:ind w:firstLine="709"/>
        <w:jc w:val="both"/>
      </w:pPr>
      <w:r>
        <w:t>ч) до 1 декабря 2012 г. в рамках работы по повышению бюджетной обеспеченности местных бюджетов принять меры, предусматривающие:</w:t>
      </w:r>
    </w:p>
    <w:p w:rsidR="004A52EE" w:rsidRDefault="004A52EE" w:rsidP="00C6786F">
      <w:pPr>
        <w:pStyle w:val="a3"/>
        <w:spacing w:before="0" w:beforeAutospacing="0" w:after="0" w:afterAutospacing="0" w:line="240" w:lineRule="atLeast"/>
        <w:ind w:firstLine="709"/>
        <w:jc w:val="both"/>
      </w:pPr>
      <w:r>
        <w:lastRenderedPageBreak/>
        <w:t>совершенствование специальных налоговых режимов для обеспечения приоритетного зачисления поступлений в местные бюджеты; оптимизацию (сокращение) федеральных льгот по региональным и местным налогам на основе их инвентаризации и анализа эффективности; направление в доходы бюджетов поселений и городских округов 100 процентов денежных взысканий (штрафов) за несоблюдение правил благоустройства территорий поселений и городских округов; возможность зачисления в местные бюджеты поступлений от налога на имущество организаций;</w:t>
      </w:r>
    </w:p>
    <w:p w:rsidR="004A52EE" w:rsidRDefault="004A52EE" w:rsidP="00C6786F">
      <w:pPr>
        <w:pStyle w:val="a3"/>
        <w:spacing w:before="0" w:beforeAutospacing="0" w:after="0" w:afterAutospacing="0" w:line="240" w:lineRule="atLeast"/>
        <w:ind w:firstLine="709"/>
        <w:jc w:val="both"/>
      </w:pPr>
      <w:proofErr w:type="spellStart"/>
      <w:r>
        <w:t>ш</w:t>
      </w:r>
      <w:proofErr w:type="spellEnd"/>
      <w:r>
        <w:t>) до 1 сентября 2012 г.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w:t>
      </w:r>
    </w:p>
    <w:p w:rsidR="004A52EE" w:rsidRDefault="004A52EE" w:rsidP="00C6786F">
      <w:pPr>
        <w:pStyle w:val="a3"/>
        <w:spacing w:before="0" w:beforeAutospacing="0" w:after="0" w:afterAutospacing="0" w:line="240" w:lineRule="atLeast"/>
        <w:ind w:firstLine="709"/>
        <w:jc w:val="both"/>
      </w:pPr>
      <w:r>
        <w:t>3. Настоящий Указ вступает в силу со дня его официального опубликования.</w:t>
      </w:r>
    </w:p>
    <w:p w:rsidR="004A52EE" w:rsidRDefault="004A52EE" w:rsidP="00C6786F">
      <w:pPr>
        <w:pStyle w:val="a3"/>
        <w:spacing w:before="0" w:beforeAutospacing="0" w:after="0" w:afterAutospacing="0" w:line="240" w:lineRule="atLeast"/>
        <w:ind w:firstLine="709"/>
        <w:jc w:val="both"/>
      </w:pPr>
      <w:r>
        <w:rPr>
          <w:b/>
          <w:bCs/>
        </w:rPr>
        <w:t>Президент Российской Федерации В. Путин</w:t>
      </w:r>
    </w:p>
    <w:p w:rsidR="004A52EE" w:rsidRDefault="004A52EE" w:rsidP="004A52EE">
      <w:pPr>
        <w:ind w:firstLine="708"/>
        <w:rPr>
          <w:sz w:val="28"/>
          <w:szCs w:val="28"/>
        </w:rPr>
      </w:pPr>
    </w:p>
    <w:p w:rsidR="004A52EE" w:rsidRDefault="004A52EE" w:rsidP="004A52EE">
      <w:pPr>
        <w:rPr>
          <w:sz w:val="28"/>
          <w:szCs w:val="28"/>
        </w:rPr>
      </w:pPr>
    </w:p>
    <w:p w:rsidR="00F77759" w:rsidRDefault="00F77759"/>
    <w:sectPr w:rsidR="00F77759" w:rsidSect="00F777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52EE"/>
    <w:rsid w:val="002862C8"/>
    <w:rsid w:val="004A52EE"/>
    <w:rsid w:val="00C6786F"/>
    <w:rsid w:val="00F77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2E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A52E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A52E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2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52EE"/>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4A52E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A52E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A52E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A52EE"/>
    <w:rPr>
      <w:rFonts w:ascii="Arial" w:eastAsia="Times New Roman" w:hAnsi="Arial" w:cs="Arial"/>
      <w:vanish/>
      <w:sz w:val="16"/>
      <w:szCs w:val="16"/>
      <w:lang w:eastAsia="ru-RU"/>
    </w:rPr>
  </w:style>
  <w:style w:type="paragraph" w:styleId="a3">
    <w:name w:val="Normal (Web)"/>
    <w:basedOn w:val="a"/>
    <w:uiPriority w:val="99"/>
    <w:semiHidden/>
    <w:unhideWhenUsed/>
    <w:rsid w:val="004A52EE"/>
    <w:pPr>
      <w:spacing w:before="100" w:beforeAutospacing="1" w:after="100" w:afterAutospacing="1"/>
    </w:pPr>
  </w:style>
  <w:style w:type="character" w:styleId="a4">
    <w:name w:val="Hyperlink"/>
    <w:basedOn w:val="a0"/>
    <w:uiPriority w:val="99"/>
    <w:semiHidden/>
    <w:unhideWhenUsed/>
    <w:rsid w:val="004A52EE"/>
    <w:rPr>
      <w:color w:val="0000FF"/>
      <w:u w:val="single"/>
    </w:rPr>
  </w:style>
  <w:style w:type="character" w:customStyle="1" w:styleId="comments">
    <w:name w:val="comments"/>
    <w:basedOn w:val="a0"/>
    <w:rsid w:val="004A52EE"/>
  </w:style>
  <w:style w:type="character" w:customStyle="1" w:styleId="tik-text">
    <w:name w:val="tik-text"/>
    <w:basedOn w:val="a0"/>
    <w:rsid w:val="004A52EE"/>
  </w:style>
  <w:style w:type="paragraph" w:styleId="a5">
    <w:name w:val="Balloon Text"/>
    <w:basedOn w:val="a"/>
    <w:link w:val="a6"/>
    <w:uiPriority w:val="99"/>
    <w:semiHidden/>
    <w:unhideWhenUsed/>
    <w:rsid w:val="004A52EE"/>
    <w:rPr>
      <w:rFonts w:ascii="Tahoma" w:hAnsi="Tahoma" w:cs="Tahoma"/>
      <w:sz w:val="16"/>
      <w:szCs w:val="16"/>
    </w:rPr>
  </w:style>
  <w:style w:type="character" w:customStyle="1" w:styleId="a6">
    <w:name w:val="Текст выноски Знак"/>
    <w:basedOn w:val="a0"/>
    <w:link w:val="a5"/>
    <w:uiPriority w:val="99"/>
    <w:semiHidden/>
    <w:rsid w:val="004A52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dar-info.ru/docs/orders/?sectId=142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4713</Words>
  <Characters>26868</Characters>
  <Application>Microsoft Office Word</Application>
  <DocSecurity>0</DocSecurity>
  <Lines>223</Lines>
  <Paragraphs>63</Paragraphs>
  <ScaleCrop>false</ScaleCrop>
  <Company>Hewlett-Packard</Company>
  <LinksUpToDate>false</LinksUpToDate>
  <CharactersWithSpaces>31518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ИСО</dc:creator>
  <cp:keywords/>
  <dc:description/>
  <cp:lastModifiedBy>ИСО</cp:lastModifiedBy>
  <cp:revision>3</cp:revision>
  <dcterms:created xsi:type="dcterms:W3CDTF">2015-04-07T05:52:00Z</dcterms:created>
  <dcterms:modified xsi:type="dcterms:W3CDTF">2015-04-07T06:36:00Z</dcterms:modified>
</cp:coreProperties>
</file>