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1E5" w:rsidRPr="004861E5" w:rsidRDefault="004861E5" w:rsidP="004861E5">
      <w:pPr>
        <w:shd w:val="clear" w:color="auto" w:fill="FFFFFF"/>
        <w:spacing w:before="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86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МИНИСТЕРСТВО СТРОИТЕЛЬСТВА И ЖИЛИЩНО-КОММУНАЛЬНОГО ХОЗЯЙСТВА РОССИЙСКОЙ ФЕДЕРАЦИИ</w:t>
      </w:r>
    </w:p>
    <w:p w:rsidR="004861E5" w:rsidRPr="004861E5" w:rsidRDefault="004861E5" w:rsidP="004861E5">
      <w:pPr>
        <w:shd w:val="clear" w:color="auto" w:fill="FFFFFF"/>
        <w:spacing w:before="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861E5" w:rsidRPr="004861E5" w:rsidRDefault="004861E5" w:rsidP="004861E5">
      <w:pPr>
        <w:shd w:val="clear" w:color="auto" w:fill="FFFFFF"/>
        <w:spacing w:before="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ПИСЬМО</w:t>
      </w:r>
    </w:p>
    <w:p w:rsidR="004861E5" w:rsidRPr="004861E5" w:rsidRDefault="004861E5" w:rsidP="004861E5">
      <w:pPr>
        <w:shd w:val="clear" w:color="auto" w:fill="FFFFFF"/>
        <w:spacing w:before="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17 апреля 2017 г. № 16390-ОГ/04</w:t>
      </w:r>
    </w:p>
    <w:p w:rsidR="004861E5" w:rsidRPr="004861E5" w:rsidRDefault="004861E5" w:rsidP="004861E5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1E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</w:t>
      </w:r>
      <w:proofErr w:type="gramStart"/>
      <w:r w:rsidRPr="004861E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жилищно-коммунального хозяйства Министерства строительства и жилищно-коммунального хозяйства Российской Федерации в пределах своей компетенции рассмотрел обращение от 22 марта 2017 г. № 33101 (</w:t>
      </w:r>
      <w:proofErr w:type="spellStart"/>
      <w:r w:rsidRPr="004861E5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Pr="004861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8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861E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Минстроя России от 22 марта 2017 г. № 12677-ОГ) и сообщает следующее.</w:t>
      </w:r>
      <w:proofErr w:type="gramEnd"/>
    </w:p>
    <w:p w:rsidR="004861E5" w:rsidRPr="004861E5" w:rsidRDefault="004861E5" w:rsidP="004861E5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1E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proofErr w:type="gramStart"/>
      <w:r w:rsidRPr="004861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 </w:t>
      </w:r>
      <w:hyperlink r:id="rId5" w:tgtFrame="_blank" w:history="1">
        <w:r w:rsidRPr="004861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части 10.1 статьи 161</w:t>
        </w:r>
      </w:hyperlink>
      <w:r w:rsidRPr="004861E5">
        <w:rPr>
          <w:rFonts w:ascii="Times New Roman" w:eastAsia="Times New Roman" w:hAnsi="Times New Roman" w:cs="Times New Roman"/>
          <w:sz w:val="28"/>
          <w:szCs w:val="28"/>
          <w:lang w:eastAsia="ru-RU"/>
        </w:rPr>
        <w:t> Жилищного кодекса Российской Федерации (далее - ЖК РФ) управляющая организация обязана обеспечить свободный доступ к информации об основных показателях ее финансово-хозяйственной деятельности, об оказываемых услугах и о выполняемых работах по содержанию и ремонту общего имущества в многоквартирном доме, о порядке и об условиях их оказания и выполнения, об их стоимости, о ценах (тарифах) на предоставляемые коммунальные</w:t>
      </w:r>
      <w:proofErr w:type="gramEnd"/>
      <w:r w:rsidRPr="0048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посредством ее размещения в системе. </w:t>
      </w:r>
      <w:proofErr w:type="gramStart"/>
      <w:r w:rsidRPr="0048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Порядок, состав, сроки и периодичность размещения в системе информации о деятельности по управлению многоквартирным домом и предоставления для ознакомления документов товариществом собственников жилья либо жилищным кооперативом или иным специализированным потребительским кооперативом, осуществляющими управление многоквартирным домом (без заключения договора с управляющей организацией), устанавливаются Министерством связи и массовых коммуникаций Российской Федерации совместно с Министерством строительства и жилищно-коммунального хозяйства Российской Федерации (приказ </w:t>
      </w:r>
      <w:proofErr w:type="spellStart"/>
      <w:r w:rsidRPr="004861E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Минкомсвязи</w:t>
      </w:r>
      <w:proofErr w:type="spellEnd"/>
      <w:proofErr w:type="gramEnd"/>
      <w:r w:rsidRPr="0048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России, Минстроя России </w:t>
      </w:r>
      <w:hyperlink r:id="rId6" w:tgtFrame="_blank" w:history="1">
        <w:r w:rsidRPr="004861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от 29 февраля 2016 г. № 74/114/</w:t>
        </w:r>
        <w:proofErr w:type="spellStart"/>
        <w:proofErr w:type="gramStart"/>
        <w:r w:rsidRPr="004861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</w:t>
        </w:r>
        <w:proofErr w:type="spellEnd"/>
        <w:proofErr w:type="gramEnd"/>
      </w:hyperlink>
      <w:r w:rsidRPr="004861E5">
        <w:rPr>
          <w:rFonts w:ascii="Times New Roman" w:eastAsia="Times New Roman" w:hAnsi="Times New Roman" w:cs="Times New Roman"/>
          <w:sz w:val="28"/>
          <w:szCs w:val="28"/>
          <w:lang w:eastAsia="ru-RU"/>
        </w:rPr>
        <w:t> "Об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хозяйства").</w:t>
      </w:r>
    </w:p>
    <w:p w:rsidR="004861E5" w:rsidRPr="004861E5" w:rsidRDefault="004861E5" w:rsidP="004861E5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1E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proofErr w:type="gramStart"/>
      <w:r w:rsidRPr="004861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этом, </w:t>
      </w:r>
      <w:hyperlink r:id="rId7" w:tgtFrame="_blank" w:history="1">
        <w:r w:rsidRPr="004861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статья 198 ЖК РФ</w:t>
        </w:r>
      </w:hyperlink>
      <w:r w:rsidRPr="004861E5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8" w:tgtFrame="_blank" w:history="1">
        <w:r w:rsidRPr="004861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часть 3 статьи 7</w:t>
        </w:r>
      </w:hyperlink>
      <w:r w:rsidRPr="004861E5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 </w:t>
      </w:r>
      <w:hyperlink r:id="rId9" w:tgtFrame="_blank" w:history="1">
        <w:r w:rsidRPr="004861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от 21 июля 2016 г. № 255-ФЗ</w:t>
        </w:r>
      </w:hyperlink>
      <w:r w:rsidRPr="004861E5">
        <w:rPr>
          <w:rFonts w:ascii="Times New Roman" w:eastAsia="Times New Roman" w:hAnsi="Times New Roman" w:cs="Times New Roman"/>
          <w:sz w:val="28"/>
          <w:szCs w:val="28"/>
          <w:lang w:eastAsia="ru-RU"/>
        </w:rPr>
        <w:t> "О внесении изменений в Жилищный кодекс Российской Федерации, отдельные законодательные акты Российской Федерации и признании утратившими силу отдельных положений законодательных актов Российской Федерации" указывают, что управляющие организации, имеющие лицензии на осуществление предпринимательской деятельности по управлению многоквартирным домом, с 1 августа 2015</w:t>
      </w:r>
      <w:proofErr w:type="gramEnd"/>
      <w:r w:rsidRPr="0048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861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обязаны размещать информацию в государственной информационной системе жилищно-коммунального хозяйства.</w:t>
      </w:r>
      <w:proofErr w:type="gramEnd"/>
    </w:p>
    <w:p w:rsidR="004861E5" w:rsidRPr="004861E5" w:rsidRDefault="004861E5" w:rsidP="004861E5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1E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proofErr w:type="gramStart"/>
      <w:r w:rsidRPr="004861E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необходимо отметить, что Федеральным законом </w:t>
      </w:r>
      <w:hyperlink r:id="rId10" w:tgtFrame="_blank" w:history="1">
        <w:r w:rsidRPr="004861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от 28 декабря 2016 г. № 469-ФЗ</w:t>
        </w:r>
      </w:hyperlink>
      <w:r w:rsidRPr="004861E5">
        <w:rPr>
          <w:rFonts w:ascii="Times New Roman" w:eastAsia="Times New Roman" w:hAnsi="Times New Roman" w:cs="Times New Roman"/>
          <w:sz w:val="28"/>
          <w:szCs w:val="28"/>
          <w:lang w:eastAsia="ru-RU"/>
        </w:rPr>
        <w:t> "О внесении изменений в Жилищный кодекс Российской Федерации и отдельные законодательные акты Российской Федерации" (далее - Федеральный закон № 469-ФЗ) внесены существенные изменения в законодательство Российской Федерации по вопросам внесения лицами, осуществляющими деятельность по управлению многоквартирными домами, а также лицами, осуществляющими поставки ресурсов, необходимых для предоставления коммунальных услуг сведений в</w:t>
      </w:r>
      <w:proofErr w:type="gramEnd"/>
      <w:r w:rsidRPr="0048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систему.</w:t>
      </w:r>
    </w:p>
    <w:p w:rsidR="004861E5" w:rsidRPr="004861E5" w:rsidRDefault="004861E5" w:rsidP="004861E5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1E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В частности, в соответствии с </w:t>
      </w:r>
      <w:hyperlink r:id="rId11" w:tgtFrame="_blank" w:history="1">
        <w:r w:rsidRPr="004861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Федеральным законом № 469-ФЗ</w:t>
        </w:r>
      </w:hyperlink>
      <w:r w:rsidRPr="004861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861E5" w:rsidRPr="004861E5" w:rsidRDefault="004861E5" w:rsidP="004861E5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1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обязанность поставщиков информации по размещению информации в ГИС ЖКХ переносится с 1 июля 2016 года на 1 июля 2017 года, а в городах федерального значения - на 1 июля 2019 года;</w:t>
      </w:r>
    </w:p>
    <w:p w:rsidR="004861E5" w:rsidRPr="004861E5" w:rsidRDefault="004861E5" w:rsidP="004861E5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переносится срок наступления административной ответственности для поставщиков информации за </w:t>
      </w:r>
      <w:proofErr w:type="spellStart"/>
      <w:r w:rsidRPr="004861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неразмещение</w:t>
      </w:r>
      <w:proofErr w:type="spellEnd"/>
      <w:r w:rsidRPr="0048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размещение не в полном объеме информации в ГИС ЖКХ с 1 января 2017 года на 1 января 2018 года, а в городах федерального значения - на 1 июля 2019 года;</w:t>
      </w:r>
    </w:p>
    <w:p w:rsidR="004861E5" w:rsidRPr="004861E5" w:rsidRDefault="004861E5" w:rsidP="004861E5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переносится срок, с </w:t>
      </w:r>
      <w:proofErr w:type="gramStart"/>
      <w:r w:rsidRPr="004861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</w:t>
      </w:r>
      <w:proofErr w:type="gramEnd"/>
      <w:r w:rsidRPr="0048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течения которого платежный документ считается не представленным потребителю жилищно-коммунальных услуг, в случае если информация о размере платы, подлежащей внесению потребителем, не размещена в ГИС ЖКХ или размещенная информация не соответствует платежному документу на бумажном носителе с 1 января 2017 года на 1 января 2018 года, а в городах федерального значения - на 1 января 2020 года;</w:t>
      </w:r>
    </w:p>
    <w:p w:rsidR="004861E5" w:rsidRPr="004861E5" w:rsidRDefault="004861E5" w:rsidP="004861E5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61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31 декабря 2017 года, а в городах федерального значения до 30 июня 2019 года лицензионным требованием в соответствии со </w:t>
      </w:r>
      <w:hyperlink r:id="rId12" w:tgtFrame="_blank" w:history="1">
        <w:r w:rsidRPr="004861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статьей 193 ЖК РФ</w:t>
        </w:r>
      </w:hyperlink>
      <w:r w:rsidRPr="004861E5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соблюдение управляющими организациями </w:t>
      </w:r>
      <w:hyperlink r:id="rId13" w:tgtFrame="_blank" w:history="1">
        <w:r w:rsidRPr="004861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части 10 статьи 161 ЖК РФ</w:t>
        </w:r>
      </w:hyperlink>
      <w:r w:rsidRPr="004861E5">
        <w:rPr>
          <w:rFonts w:ascii="Times New Roman" w:eastAsia="Times New Roman" w:hAnsi="Times New Roman" w:cs="Times New Roman"/>
          <w:sz w:val="28"/>
          <w:szCs w:val="28"/>
          <w:lang w:eastAsia="ru-RU"/>
        </w:rPr>
        <w:t> о размещении информации о деятельности в соответствии с требованиями стандарта раскрытия информации, утвержденного постановлением Правительства Российской Федерации </w:t>
      </w:r>
      <w:hyperlink r:id="rId14" w:tgtFrame="_blank" w:history="1">
        <w:r w:rsidRPr="004861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от 23 сентября 2010 года № 731</w:t>
        </w:r>
      </w:hyperlink>
      <w:r w:rsidRPr="004861E5">
        <w:rPr>
          <w:rFonts w:ascii="Times New Roman" w:eastAsia="Times New Roman" w:hAnsi="Times New Roman" w:cs="Times New Roman"/>
          <w:sz w:val="28"/>
          <w:szCs w:val="28"/>
          <w:lang w:eastAsia="ru-RU"/>
        </w:rPr>
        <w:t> "Об утверждении стандарта</w:t>
      </w:r>
      <w:proofErr w:type="gramEnd"/>
      <w:r w:rsidRPr="0048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раскрытия информации организациями, осуществляющими деятельность в сфере управления многоквартирными домами", в том числе и на сайте www.reformagkh.ru.</w:t>
      </w:r>
    </w:p>
    <w:p w:rsidR="004861E5" w:rsidRPr="004861E5" w:rsidRDefault="004861E5" w:rsidP="004861E5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1E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С 1 января 2018 года, а в городах федерального значения с 1 июля 2019 года лицензионным требованием в соответствии со </w:t>
      </w:r>
      <w:hyperlink r:id="rId15" w:tgtFrame="_blank" w:history="1">
        <w:r w:rsidRPr="004861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статьей 193 ЖК РФ</w:t>
        </w:r>
      </w:hyperlink>
      <w:r w:rsidRPr="004861E5">
        <w:rPr>
          <w:rFonts w:ascii="Times New Roman" w:eastAsia="Times New Roman" w:hAnsi="Times New Roman" w:cs="Times New Roman"/>
          <w:sz w:val="28"/>
          <w:szCs w:val="28"/>
          <w:lang w:eastAsia="ru-RU"/>
        </w:rPr>
        <w:t> будет являться соблюдение </w:t>
      </w:r>
      <w:hyperlink r:id="rId16" w:tgtFrame="_blank" w:history="1">
        <w:r w:rsidRPr="004861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части 10.1 статьи 161 ЖК РФ</w:t>
        </w:r>
      </w:hyperlink>
      <w:r w:rsidRPr="004861E5">
        <w:rPr>
          <w:rFonts w:ascii="Times New Roman" w:eastAsia="Times New Roman" w:hAnsi="Times New Roman" w:cs="Times New Roman"/>
          <w:sz w:val="28"/>
          <w:szCs w:val="28"/>
          <w:lang w:eastAsia="ru-RU"/>
        </w:rPr>
        <w:t> о размещении информации о деятельности управляющей организации в ГИС ЖКХ.</w:t>
      </w:r>
    </w:p>
    <w:p w:rsidR="004861E5" w:rsidRPr="004861E5" w:rsidRDefault="004861E5" w:rsidP="004861E5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1E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Таким образом, можете ознакомиться с данными управляющей организации, осуществляющей управление многоквартирным домом, на сайте www.reformagkh.ru.</w:t>
      </w:r>
    </w:p>
    <w:p w:rsidR="004861E5" w:rsidRPr="004861E5" w:rsidRDefault="004861E5" w:rsidP="004861E5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61E5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4861E5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заместителя директора Департамента</w:t>
      </w:r>
    </w:p>
    <w:p w:rsidR="004861E5" w:rsidRPr="004861E5" w:rsidRDefault="004861E5" w:rsidP="004861E5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1E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</w:p>
    <w:p w:rsidR="004861E5" w:rsidRPr="004861E5" w:rsidRDefault="004861E5" w:rsidP="004861E5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1E5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О.А.ОЛЕЙНИКОВА</w:t>
      </w:r>
    </w:p>
    <w:p w:rsidR="004861E5" w:rsidRPr="004861E5" w:rsidRDefault="004861E5" w:rsidP="004861E5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1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ED1180" w:rsidRPr="004861E5" w:rsidRDefault="00ED1180">
      <w:pPr>
        <w:rPr>
          <w:rFonts w:ascii="Times New Roman" w:hAnsi="Times New Roman" w:cs="Times New Roman"/>
          <w:sz w:val="28"/>
          <w:szCs w:val="28"/>
        </w:rPr>
      </w:pPr>
    </w:p>
    <w:sectPr w:rsidR="00ED1180" w:rsidRPr="004861E5" w:rsidSect="004861E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1E5"/>
    <w:rsid w:val="002929F8"/>
    <w:rsid w:val="004861E5"/>
    <w:rsid w:val="00ED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F8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929F8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29F8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29F8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29F8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29F8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29F8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29F8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29F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29F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29F8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2929F8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2929F8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2929F8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929F8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929F8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929F8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929F8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929F8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929F8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2929F8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929F8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929F8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929F8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2929F8"/>
    <w:rPr>
      <w:b/>
      <w:bCs/>
    </w:rPr>
  </w:style>
  <w:style w:type="character" w:styleId="a9">
    <w:name w:val="Emphasis"/>
    <w:uiPriority w:val="20"/>
    <w:qFormat/>
    <w:rsid w:val="002929F8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2929F8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929F8"/>
    <w:rPr>
      <w:sz w:val="20"/>
      <w:szCs w:val="20"/>
    </w:rPr>
  </w:style>
  <w:style w:type="paragraph" w:styleId="ac">
    <w:name w:val="List Paragraph"/>
    <w:basedOn w:val="a"/>
    <w:uiPriority w:val="34"/>
    <w:qFormat/>
    <w:rsid w:val="002929F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29F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29F8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2929F8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2929F8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2929F8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2929F8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2929F8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2929F8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2929F8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2929F8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F8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929F8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29F8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29F8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29F8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29F8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29F8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29F8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29F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29F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29F8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2929F8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2929F8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2929F8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929F8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929F8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929F8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929F8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929F8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929F8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2929F8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929F8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929F8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929F8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2929F8"/>
    <w:rPr>
      <w:b/>
      <w:bCs/>
    </w:rPr>
  </w:style>
  <w:style w:type="character" w:styleId="a9">
    <w:name w:val="Emphasis"/>
    <w:uiPriority w:val="20"/>
    <w:qFormat/>
    <w:rsid w:val="002929F8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2929F8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929F8"/>
    <w:rPr>
      <w:sz w:val="20"/>
      <w:szCs w:val="20"/>
    </w:rPr>
  </w:style>
  <w:style w:type="paragraph" w:styleId="ac">
    <w:name w:val="List Paragraph"/>
    <w:basedOn w:val="a"/>
    <w:uiPriority w:val="34"/>
    <w:qFormat/>
    <w:rsid w:val="002929F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29F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29F8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2929F8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2929F8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2929F8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2929F8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2929F8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2929F8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2929F8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2929F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01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221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0474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06609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877988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90140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657356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83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607490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5275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27186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216733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091316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09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271222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36133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37207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79107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220173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94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452891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7683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83466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38203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127234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1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lmfnfiqx.xn--p1ai/255fz1.html" TargetMode="External"/><Relationship Id="rId13" Type="http://schemas.openxmlformats.org/officeDocument/2006/relationships/hyperlink" Target="https://xn--80almfnfiqx.xn--p1ai/app_gkh/gkodeks173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xn--80almfnfiqx.xn--p1ai/app_gkh/gkodeks215.html" TargetMode="External"/><Relationship Id="rId12" Type="http://schemas.openxmlformats.org/officeDocument/2006/relationships/hyperlink" Target="https://xn--80almfnfiqx.xn--p1ai/app_gkh/gkodeks206.htm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xn--80almfnfiqx.xn--p1ai/app_gkh/gkodeks173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xn--80almfnfiqx.xn--p1ai/gisgkh1.html" TargetMode="External"/><Relationship Id="rId11" Type="http://schemas.openxmlformats.org/officeDocument/2006/relationships/hyperlink" Target="https://xn--80almfnfiqx.xn--p1ai/469fz1.html" TargetMode="External"/><Relationship Id="rId5" Type="http://schemas.openxmlformats.org/officeDocument/2006/relationships/hyperlink" Target="https://xn--80almfnfiqx.xn--p1ai/app_gkh/gkodeks173.html" TargetMode="External"/><Relationship Id="rId15" Type="http://schemas.openxmlformats.org/officeDocument/2006/relationships/hyperlink" Target="https://xn--80almfnfiqx.xn--p1ai/app_gkh/gkodeks206.html" TargetMode="External"/><Relationship Id="rId10" Type="http://schemas.openxmlformats.org/officeDocument/2006/relationships/hyperlink" Target="https://xn--80almfnfiqx.xn--p1ai/469fz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lmfnfiqx.xn--p1ai/255fz1.html" TargetMode="External"/><Relationship Id="rId14" Type="http://schemas.openxmlformats.org/officeDocument/2006/relationships/hyperlink" Target="https://xn--80almfnfiqx.xn--p1ai/731post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2017-05-22T03:52:00Z</dcterms:created>
  <dcterms:modified xsi:type="dcterms:W3CDTF">2017-05-22T03:54:00Z</dcterms:modified>
</cp:coreProperties>
</file>