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C7A96" w:rsidRPr="008C7A96" w:rsidTr="008C7A96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государственной регистрации брака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Последняя дата подачи заявления о заключении брака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 по16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17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 по 23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27 по 30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 по 13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 2015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января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 по 20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января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27 февраля</w:t>
            </w:r>
          </w:p>
          <w:p w:rsidR="008C7A96" w:rsidRPr="008C7A96" w:rsidRDefault="008C7A96" w:rsidP="008C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января 2016 г.</w:t>
            </w:r>
          </w:p>
        </w:tc>
      </w:tr>
      <w:tr w:rsidR="008C7A96" w:rsidRPr="008C7A96" w:rsidTr="008C7A96">
        <w:trPr>
          <w:trHeight w:val="565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января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 по 3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января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по 10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по 17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22 по 25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29 по 31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1 по 2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февраля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6 по 9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 по 16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 по 23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27 по 30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марта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по 6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по 13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 по 20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27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апреля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4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 по 11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по 18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22 по 25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29 по 30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по 8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 по 16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 по 22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26 по 29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июня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 2016 года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по 6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 по 13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 по 20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27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3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7 по 10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 по 17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 по 24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28 по 30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августа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 по 7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по 14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по 21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25 по 28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 по 3 ноября, 5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сентября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по 12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19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23 по 26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 с  1 по 2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6 по 9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 по 16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 по 23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27 по 30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ноября 2016 г.</w:t>
            </w:r>
          </w:p>
        </w:tc>
      </w:tr>
      <w:tr w:rsidR="008C7A96" w:rsidRPr="008C7A96" w:rsidTr="008C7A96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96" w:rsidRPr="008C7A96" w:rsidRDefault="008C7A96" w:rsidP="008C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 2016 г.</w:t>
            </w:r>
          </w:p>
        </w:tc>
      </w:tr>
    </w:tbl>
    <w:p w:rsidR="008C7A96" w:rsidRPr="008C7A96" w:rsidRDefault="008C7A96" w:rsidP="008C7A96">
      <w:pPr>
        <w:shd w:val="clear" w:color="auto" w:fill="FFFFFF"/>
        <w:spacing w:after="121" w:line="23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A6578" w:rsidRDefault="003A6578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578" w:rsidRDefault="003A6578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578" w:rsidRDefault="003A6578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</w:t>
      </w:r>
      <w:r w:rsidRPr="008C7A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8C7A9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статье 112</w:t>
        </w:r>
      </w:hyperlink>
      <w:r w:rsidRPr="008C7A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  нерабочими праздничными днями в Российской Федерации являются: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5, 6 и 8 января - Новогодние каникулы;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- Рождество Христово;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- День защитника Отечества;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- Международный женский день;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 - Праздник Весны и Труда;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- День Победы;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- День России;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- День народного единства.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рационального использования работниками выходных и нерабочих праздничных дней Правительство Российской Федерации в соответствии со статьёй 112 Трудового кодекса РФ вправе переносить выходные дни на другие дни.</w:t>
      </w:r>
    </w:p>
    <w:p w:rsidR="008C7A96" w:rsidRPr="008C7A96" w:rsidRDefault="003A6578" w:rsidP="008C7A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6" w:history="1">
        <w:r w:rsidR="008C7A96" w:rsidRPr="008C7A9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Постановлением</w:t>
        </w:r>
      </w:hyperlink>
      <w:r w:rsidR="008C7A96" w:rsidRPr="008C7A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C7A96"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24.09.2015 N 1017 "О переносе выходных дней в 2016 году" в 2016 году перенесены следующие выходные дни:</w:t>
      </w:r>
    </w:p>
    <w:p w:rsidR="008C7A96" w:rsidRPr="008C7A96" w:rsidRDefault="008C7A96" w:rsidP="008C7A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субботы 2 января на вторник 3 мая;</w:t>
      </w:r>
    </w:p>
    <w:p w:rsidR="008C7A96" w:rsidRPr="008C7A96" w:rsidRDefault="008C7A96" w:rsidP="008C7A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воскресенья 3 января на понедельник 7 марта;</w:t>
      </w:r>
    </w:p>
    <w:p w:rsidR="008C7A96" w:rsidRPr="008C7A96" w:rsidRDefault="008C7A96" w:rsidP="008C7A96">
      <w:pPr>
        <w:shd w:val="clear" w:color="auto" w:fill="FFFFFF"/>
        <w:spacing w:after="121" w:line="23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 субботы 20 февраля на понедельник 22 февраля</w:t>
      </w:r>
    </w:p>
    <w:p w:rsidR="007E2AC4" w:rsidRDefault="007E2AC4"/>
    <w:sectPr w:rsidR="007E2AC4" w:rsidSect="007E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96"/>
    <w:rsid w:val="003A6578"/>
    <w:rsid w:val="007E2AC4"/>
    <w:rsid w:val="008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A96"/>
  </w:style>
  <w:style w:type="character" w:styleId="a4">
    <w:name w:val="Hyperlink"/>
    <w:basedOn w:val="a0"/>
    <w:uiPriority w:val="99"/>
    <w:semiHidden/>
    <w:unhideWhenUsed/>
    <w:rsid w:val="008C7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001F82F5B9B202FC2A4488654E3B3B2974DFC4C96C2C5EAB1BAD932JAG" TargetMode="External"/><Relationship Id="rId5" Type="http://schemas.openxmlformats.org/officeDocument/2006/relationships/hyperlink" Target="consultantplus://offline/ref=1A395FC97936895DF398B45F32AB8206411AA615602C5424657E4A382D12102582E7B73C0D7986AER7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4127</Characters>
  <Application>Microsoft Office Word</Application>
  <DocSecurity>0</DocSecurity>
  <Lines>34</Lines>
  <Paragraphs>9</Paragraphs>
  <ScaleCrop>false</ScaleCrop>
  <Company>ЗАГС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</dc:creator>
  <cp:keywords/>
  <dc:description/>
  <cp:lastModifiedBy>Наталья Анатольевна Моржова</cp:lastModifiedBy>
  <cp:revision>4</cp:revision>
  <cp:lastPrinted>2016-01-08T08:51:00Z</cp:lastPrinted>
  <dcterms:created xsi:type="dcterms:W3CDTF">2016-01-08T08:51:00Z</dcterms:created>
  <dcterms:modified xsi:type="dcterms:W3CDTF">2016-02-19T10:00:00Z</dcterms:modified>
</cp:coreProperties>
</file>