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CA" w:rsidRPr="00E74225" w:rsidRDefault="00676ECA" w:rsidP="00676E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ECA" w:rsidRPr="00E74225" w:rsidRDefault="00676ECA" w:rsidP="00676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225">
        <w:rPr>
          <w:rFonts w:ascii="Times New Roman" w:hAnsi="Times New Roman" w:cs="Times New Roman"/>
          <w:b/>
          <w:bCs/>
          <w:sz w:val="24"/>
          <w:szCs w:val="24"/>
        </w:rPr>
        <w:t>Закон Челябинской области "О земельных отношениях" от 13 апреля 2015г. №154-ЗО</w:t>
      </w:r>
    </w:p>
    <w:p w:rsidR="00676ECA" w:rsidRPr="00E74225" w:rsidRDefault="00676ECA" w:rsidP="00676ECA">
      <w:pPr>
        <w:pStyle w:val="3"/>
        <w:shd w:val="clear" w:color="auto" w:fill="FFFFFF"/>
        <w:spacing w:before="30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</w:pPr>
      <w:r w:rsidRPr="00E74225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>Глава 4. МУНИЦИПАЛЬНЫЙ ЗЕМЕЛЬНЫЙ КОНТРОЛЬ</w:t>
      </w:r>
    </w:p>
    <w:p w:rsidR="00676ECA" w:rsidRPr="00E74225" w:rsidRDefault="00676ECA" w:rsidP="00676ECA">
      <w:pPr>
        <w:pStyle w:val="4"/>
        <w:spacing w:before="0" w:line="240" w:lineRule="auto"/>
        <w:ind w:left="-900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color w:val="242424"/>
          <w:spacing w:val="1"/>
          <w:sz w:val="24"/>
          <w:szCs w:val="24"/>
        </w:rPr>
      </w:pPr>
      <w:r w:rsidRPr="00E74225">
        <w:rPr>
          <w:rFonts w:ascii="Times New Roman" w:hAnsi="Times New Roman" w:cs="Times New Roman"/>
          <w:b w:val="0"/>
          <w:bCs w:val="0"/>
          <w:i w:val="0"/>
          <w:color w:val="242424"/>
          <w:spacing w:val="1"/>
          <w:sz w:val="24"/>
          <w:szCs w:val="24"/>
        </w:rPr>
        <w:t>Статья 20. Муниципальный земельный контроль</w:t>
      </w:r>
    </w:p>
    <w:p w:rsidR="00676ECA" w:rsidRDefault="00676ECA" w:rsidP="00676ECA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E74225">
        <w:rPr>
          <w:color w:val="2D2D2D"/>
          <w:spacing w:val="1"/>
        </w:rPr>
        <w:t xml:space="preserve">1. </w:t>
      </w:r>
      <w:proofErr w:type="gramStart"/>
      <w:r w:rsidRPr="00E74225">
        <w:rPr>
          <w:color w:val="2D2D2D"/>
          <w:spacing w:val="1"/>
        </w:rPr>
        <w:t>Муниципальный земельный контроль -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 (далее в настоящей главе - юридические лица, индивидуальные предприниматели), гражданами в отношении объектов земельных отношений требований законодательства Российской Федерации, законодательства Челябинской области (далее - земельное законодательство), за нарушение которых земельным законодательством предусмотрена административная и иная</w:t>
      </w:r>
      <w:proofErr w:type="gramEnd"/>
      <w:r w:rsidRPr="00E74225">
        <w:rPr>
          <w:color w:val="2D2D2D"/>
          <w:spacing w:val="1"/>
        </w:rPr>
        <w:t xml:space="preserve"> ответственность.</w:t>
      </w:r>
      <w:r w:rsidRPr="00E74225">
        <w:rPr>
          <w:color w:val="2D2D2D"/>
          <w:spacing w:val="1"/>
        </w:rPr>
        <w:br/>
        <w:t>2.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отношений.</w:t>
      </w:r>
      <w:r w:rsidRPr="00E74225">
        <w:rPr>
          <w:color w:val="2D2D2D"/>
          <w:spacing w:val="1"/>
        </w:rPr>
        <w:br/>
        <w:t>Органы местного самоуправления городских и сельских поселений осуществляют муниципальный земельный контроль в отношении расположенных в границах городских и сельских поселений объектов земельных отношений.</w:t>
      </w:r>
      <w:r w:rsidRPr="00E74225">
        <w:rPr>
          <w:color w:val="2D2D2D"/>
          <w:spacing w:val="1"/>
        </w:rPr>
        <w:br/>
        <w:t>3. Муниципальный земельный контроль в отношении объектов земельных отношений осуществляется в форме проверок:</w:t>
      </w:r>
      <w:r w:rsidRPr="00E74225">
        <w:rPr>
          <w:color w:val="2D2D2D"/>
          <w:spacing w:val="1"/>
        </w:rPr>
        <w:br/>
        <w:t>1) соблюдения порядка использования земельных участков, исключающего самовольное занятие земельных участков;</w:t>
      </w:r>
      <w:r w:rsidRPr="00E74225">
        <w:rPr>
          <w:color w:val="2D2D2D"/>
          <w:spacing w:val="1"/>
        </w:rPr>
        <w:br/>
        <w:t>2) наличия целостности и сохранности плодородного слоя почвы;</w:t>
      </w:r>
      <w:r w:rsidRPr="00E74225">
        <w:rPr>
          <w:color w:val="2D2D2D"/>
          <w:spacing w:val="1"/>
        </w:rPr>
        <w:br/>
        <w:t xml:space="preserve">3) соблюдения своевременного выполнения обязанностей по рекультивации земель, обязательных мероприятий по </w:t>
      </w:r>
      <w:r>
        <w:rPr>
          <w:color w:val="2D2D2D"/>
          <w:spacing w:val="1"/>
        </w:rPr>
        <w:t>улучшению земель и охране почв;</w:t>
      </w:r>
      <w:r w:rsidRPr="00E74225">
        <w:rPr>
          <w:color w:val="2D2D2D"/>
          <w:spacing w:val="1"/>
        </w:rPr>
        <w:br/>
        <w:t>4) соблюдения использования земельного участка по целевому назначению в соответствии с его принадлежностью к той или иной категории земель и (или) разрешенным использованием;</w:t>
      </w:r>
      <w:r w:rsidRPr="00E74225">
        <w:rPr>
          <w:color w:val="2D2D2D"/>
          <w:spacing w:val="1"/>
        </w:rPr>
        <w:br/>
        <w:t>5) выполнения иных требований земельного законодательства.</w:t>
      </w:r>
    </w:p>
    <w:p w:rsidR="00676ECA" w:rsidRPr="00046162" w:rsidRDefault="00676ECA" w:rsidP="00676ECA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</w:rPr>
      </w:pPr>
      <w:r w:rsidRPr="00E74225">
        <w:rPr>
          <w:b/>
          <w:bCs/>
          <w:i/>
          <w:color w:val="242424"/>
          <w:spacing w:val="1"/>
        </w:rPr>
        <w:t>Статья 21. Порядок осуществления муниципального земельного контроля</w:t>
      </w:r>
      <w:r w:rsidRPr="00E74225">
        <w:rPr>
          <w:color w:val="2D2D2D"/>
          <w:spacing w:val="1"/>
        </w:rPr>
        <w:br/>
        <w:t xml:space="preserve">1. Муниципальный земельный </w:t>
      </w:r>
      <w:proofErr w:type="gramStart"/>
      <w:r w:rsidRPr="00E74225">
        <w:rPr>
          <w:color w:val="2D2D2D"/>
          <w:spacing w:val="1"/>
        </w:rPr>
        <w:t>контроль за</w:t>
      </w:r>
      <w:proofErr w:type="gramEnd"/>
      <w:r w:rsidRPr="00E74225">
        <w:rPr>
          <w:color w:val="2D2D2D"/>
          <w:spacing w:val="1"/>
        </w:rPr>
        <w:t xml:space="preserve"> соблюдением земельного законодательства юридическими лицами, индивидуальными предпринимателями осуществляется в порядке, установленном </w:t>
      </w:r>
      <w:hyperlink r:id="rId5" w:history="1">
        <w:r w:rsidRPr="00046162">
          <w:rPr>
            <w:rStyle w:val="a3"/>
            <w:spacing w:val="1"/>
          </w:rPr>
          <w:t>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E74225">
        <w:rPr>
          <w:color w:val="2D2D2D"/>
          <w:spacing w:val="1"/>
        </w:rPr>
        <w:t> (далее в настоящей статье - Федеральный закон).</w:t>
      </w:r>
      <w:r w:rsidRPr="00E74225">
        <w:rPr>
          <w:color w:val="2D2D2D"/>
          <w:spacing w:val="1"/>
        </w:rPr>
        <w:br/>
        <w:t xml:space="preserve">При осуществлении муниципального земельного </w:t>
      </w:r>
      <w:proofErr w:type="gramStart"/>
      <w:r w:rsidRPr="00E74225">
        <w:rPr>
          <w:color w:val="2D2D2D"/>
          <w:spacing w:val="1"/>
        </w:rPr>
        <w:t>контроля за</w:t>
      </w:r>
      <w:proofErr w:type="gramEnd"/>
      <w:r w:rsidRPr="00E74225">
        <w:rPr>
          <w:color w:val="2D2D2D"/>
          <w:spacing w:val="1"/>
        </w:rPr>
        <w:t xml:space="preserve"> соблюдением земельного законодательства гражданами, органами государственной власти, органами местного самоуправления применяются положения Федерального закона с учетом особенностей, установленных настоящей статьей.</w:t>
      </w:r>
      <w:r w:rsidRPr="00E74225">
        <w:rPr>
          <w:color w:val="2D2D2D"/>
          <w:spacing w:val="1"/>
        </w:rPr>
        <w:br/>
        <w:t>2. Муниципальный земельный контроль в отношении объектов земельных отношений проводится должностными лицами органа местного самоуправления (далее в настоящей статье - орган муниципального земельного контроля) в форме плановых и внеплановых проверок на основании правового акта руководителя, заместителя руководителя органа муниципального земельного контроля о проведении проверки соблюдения земельного законодательства.</w:t>
      </w:r>
      <w:r w:rsidRPr="00E74225">
        <w:rPr>
          <w:color w:val="2D2D2D"/>
          <w:spacing w:val="1"/>
        </w:rPr>
        <w:br/>
        <w:t xml:space="preserve">3. Плановая проверка проводится на основании ежегодного плана проведения плановых проверок, утвержденного органом муниципального земельного контроля, в который включаются правообладатели земельных участков, расположенных в границах </w:t>
      </w:r>
      <w:r w:rsidRPr="00E74225">
        <w:rPr>
          <w:color w:val="2D2D2D"/>
          <w:spacing w:val="1"/>
        </w:rPr>
        <w:lastRenderedPageBreak/>
        <w:t>соответствующего городского округа, городского или сельского поселения.</w:t>
      </w:r>
      <w:r w:rsidRPr="00E74225">
        <w:rPr>
          <w:color w:val="2D2D2D"/>
          <w:spacing w:val="1"/>
        </w:rPr>
        <w:br/>
        <w:t>Разработка и утверждение ежегодного плана проведения плановых проверок юридических лиц, индивидуальных предпринимателей осуществляются в соответствии с Федеральным законом.</w:t>
      </w:r>
      <w:r w:rsidRPr="00E74225">
        <w:rPr>
          <w:color w:val="2D2D2D"/>
          <w:spacing w:val="1"/>
        </w:rPr>
        <w:br/>
        <w:t>Порядок разработки и утверждения ежегодного плана проведения плановых проверок органов государственной власти, органов местного самоуправления, граждан устанавливается нормативным правовым актом органа местного самоуправления.</w:t>
      </w:r>
      <w:r w:rsidRPr="00E74225">
        <w:rPr>
          <w:color w:val="2D2D2D"/>
          <w:spacing w:val="1"/>
        </w:rPr>
        <w:br/>
        <w:t>4. Плановые и внеплановые проверки соблюдения требований земельного законодательства осуществляются в порядке, установленном Федеральным законом. При этом согласование с органами прокуратуры проведения внеплановых проверок в отношении граждан, органов государственной власти и органов местного самоуправления не требуется.</w:t>
      </w:r>
      <w:r w:rsidRPr="00E74225">
        <w:rPr>
          <w:color w:val="2D2D2D"/>
          <w:spacing w:val="1"/>
        </w:rPr>
        <w:br/>
        <w:t>5. По результатам проведения проверки соблюдения земельного законодательства в отношении объектов земельных отношений непосредственно после ее завершения составляется акт проверки в двух экземплярах.</w:t>
      </w:r>
      <w:r w:rsidRPr="00E74225">
        <w:rPr>
          <w:color w:val="2D2D2D"/>
          <w:spacing w:val="1"/>
        </w:rPr>
        <w:br/>
        <w:t>Акты проверки юридического лица, индивидуального предпринимателя составляются в соответствии с требованиями Федерального закона.</w:t>
      </w:r>
      <w:r w:rsidRPr="00E74225">
        <w:rPr>
          <w:color w:val="2D2D2D"/>
          <w:spacing w:val="1"/>
        </w:rPr>
        <w:br/>
        <w:t>Акты проверки органа государственной власти, органа местного самоуправления, гражданина составляются по форме, установленной нормативным правовым актом органа местного самоуправления.</w:t>
      </w:r>
      <w:r w:rsidRPr="00E74225">
        <w:rPr>
          <w:color w:val="2D2D2D"/>
          <w:spacing w:val="1"/>
        </w:rPr>
        <w:br/>
        <w:t>6. К акту проверки прилагаются объяснения лиц, в отношении которых проводится проверка, либо их представителей и иные связанные с результатами проверки документы и их копии, подтверждающие наличие или отсутствие нарушения земельного законодательства.</w:t>
      </w:r>
      <w:r w:rsidRPr="00E74225">
        <w:rPr>
          <w:color w:val="2D2D2D"/>
          <w:spacing w:val="1"/>
        </w:rPr>
        <w:br/>
        <w:t xml:space="preserve">7. </w:t>
      </w:r>
      <w:proofErr w:type="gramStart"/>
      <w:r w:rsidRPr="00E74225">
        <w:rPr>
          <w:color w:val="2D2D2D"/>
          <w:spacing w:val="1"/>
        </w:rPr>
        <w:t>Один экземпляр акта проверки вручается лицу, в отношении которого проводилась проверка, или его законному представителю под расписку об ознакомлении либо об отказе в ознакомлении с актом проверки, а в случае отсутствия указанных лиц или при отказе в получении акта он направляется в срок, не превышающий трех рабочих дней после завершения мероприятий по контролю, заказным почтовым отправлением с уведомлением о вручении</w:t>
      </w:r>
      <w:proofErr w:type="gramEnd"/>
      <w:r w:rsidRPr="00E74225">
        <w:rPr>
          <w:color w:val="2D2D2D"/>
          <w:spacing w:val="1"/>
        </w:rPr>
        <w:t xml:space="preserve">, </w:t>
      </w:r>
      <w:proofErr w:type="gramStart"/>
      <w:r w:rsidRPr="00E74225">
        <w:rPr>
          <w:color w:val="2D2D2D"/>
          <w:spacing w:val="1"/>
        </w:rPr>
        <w:t>которое</w:t>
      </w:r>
      <w:proofErr w:type="gramEnd"/>
      <w:r w:rsidRPr="00E74225">
        <w:rPr>
          <w:color w:val="2D2D2D"/>
          <w:spacing w:val="1"/>
        </w:rPr>
        <w:t xml:space="preserve"> приобщается к акту проверки, хранящемуся в архивном деле органа муниципального земельного контроля.</w:t>
      </w:r>
      <w:r w:rsidRPr="00E74225">
        <w:rPr>
          <w:color w:val="2D2D2D"/>
          <w:spacing w:val="1"/>
        </w:rPr>
        <w:br/>
        <w:t xml:space="preserve">8.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органа муниципального земельного контроля направляют </w:t>
      </w:r>
      <w:proofErr w:type="gramStart"/>
      <w:r w:rsidRPr="00E74225">
        <w:rPr>
          <w:color w:val="2D2D2D"/>
          <w:spacing w:val="1"/>
        </w:rPr>
        <w:t>в течение пяти рабочих дней копию указанного акта в орган государственного земельного надзора для принятия решения о возбуждении дела об административном правонарушении</w:t>
      </w:r>
      <w:proofErr w:type="gramEnd"/>
      <w:r w:rsidRPr="00E74225">
        <w:rPr>
          <w:color w:val="2D2D2D"/>
          <w:spacing w:val="1"/>
        </w:rPr>
        <w:t xml:space="preserve"> или об отказе в возбуждении дела об административном правонарушении.</w:t>
      </w:r>
      <w:r w:rsidRPr="00E74225">
        <w:rPr>
          <w:color w:val="2D2D2D"/>
          <w:spacing w:val="1"/>
        </w:rPr>
        <w:br/>
        <w:t>9. Должностные лица органа муниципального земельного контроля имеют право:</w:t>
      </w:r>
      <w:r w:rsidRPr="00E74225">
        <w:rPr>
          <w:color w:val="2D2D2D"/>
          <w:spacing w:val="1"/>
        </w:rPr>
        <w:br/>
        <w:t>1) осуществлять плановые и внеплановые проверки соблюдения требований земельного законодательства и составлять по их результатам акты проверок;</w:t>
      </w:r>
      <w:r w:rsidRPr="00E74225">
        <w:rPr>
          <w:color w:val="2D2D2D"/>
          <w:spacing w:val="1"/>
        </w:rPr>
        <w:br/>
      </w:r>
      <w:proofErr w:type="gramStart"/>
      <w:r w:rsidRPr="00E74225">
        <w:rPr>
          <w:color w:val="2D2D2D"/>
          <w:spacing w:val="1"/>
        </w:rPr>
        <w:t>2) запрашивать и безвозмездно получать на основании запросов в письменной форме от органов государственной власти, органов местного самоуправления, юридических лиц, индивидуальных предпринимателей, граждан информацию и документы, необходимые для проведения проверок, в том числе документы о правах на земельные участки и расположенные на них объекты, а также сведения о лицах, использующих земельные участки, в отношении которых проводятся проверки, в части, относящейся</w:t>
      </w:r>
      <w:proofErr w:type="gramEnd"/>
      <w:r w:rsidRPr="00E74225">
        <w:rPr>
          <w:color w:val="2D2D2D"/>
          <w:spacing w:val="1"/>
        </w:rPr>
        <w:t xml:space="preserve"> к предмету проверки;</w:t>
      </w:r>
      <w:r w:rsidRPr="00E74225">
        <w:rPr>
          <w:color w:val="2D2D2D"/>
          <w:spacing w:val="1"/>
        </w:rPr>
        <w:br/>
        <w:t xml:space="preserve">3) беспрепятственно по предъявлению служебного удостоверения и копии правового акта руководителя, заместителя руководителя органа муниципального земельного контроля о </w:t>
      </w:r>
      <w:r w:rsidRPr="00E74225">
        <w:rPr>
          <w:color w:val="2D2D2D"/>
          <w:spacing w:val="1"/>
        </w:rPr>
        <w:lastRenderedPageBreak/>
        <w:t>проведении проверки соблюдения земельного законодательства получать доступ на земельные участки, осматривать такие земельные участки и объекты для осуществления муниципального земельного контроля;</w:t>
      </w:r>
      <w:r w:rsidRPr="00E74225">
        <w:rPr>
          <w:color w:val="2D2D2D"/>
          <w:spacing w:val="1"/>
        </w:rPr>
        <w:br/>
        <w:t>4) обращаться в органы внутренних дел за содействием в предотвращении или пресечении действий, препятствующих осуществлению муниципального земельного контроля;</w:t>
      </w:r>
      <w:r w:rsidRPr="00E74225">
        <w:rPr>
          <w:color w:val="2D2D2D"/>
          <w:spacing w:val="1"/>
        </w:rPr>
        <w:br/>
      </w:r>
      <w:proofErr w:type="gramStart"/>
      <w:r w:rsidRPr="00E74225">
        <w:rPr>
          <w:color w:val="2D2D2D"/>
          <w:spacing w:val="1"/>
        </w:rPr>
        <w:t>5) в случаях, предусмотренных частью 7 статьи 28.3 </w:t>
      </w:r>
      <w:hyperlink r:id="rId6" w:history="1">
        <w:r w:rsidRPr="00E74225">
          <w:rPr>
            <w:rStyle w:val="a3"/>
            <w:color w:val="00466E"/>
            <w:spacing w:val="1"/>
          </w:rPr>
          <w:t>Кодекса Российской Федерации об административных правонарушениях</w:t>
        </w:r>
      </w:hyperlink>
      <w:r w:rsidRPr="00E74225">
        <w:rPr>
          <w:color w:val="2D2D2D"/>
          <w:spacing w:val="1"/>
        </w:rPr>
        <w:t>, составлять протоколы об административных правонарушениях в порядке, установленном законодательством об административных правонарушениях,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ответственности;</w:t>
      </w:r>
      <w:r w:rsidRPr="00E74225">
        <w:rPr>
          <w:color w:val="2D2D2D"/>
          <w:spacing w:val="1"/>
        </w:rPr>
        <w:br/>
        <w:t>6) привлекать экспертов и экспертные организации к проведению проверок соблюдения требований земельного законодательства;</w:t>
      </w:r>
      <w:proofErr w:type="gramEnd"/>
      <w:r w:rsidRPr="00E74225">
        <w:rPr>
          <w:color w:val="2D2D2D"/>
          <w:spacing w:val="1"/>
        </w:rPr>
        <w:br/>
        <w:t>7) осуществлять иные предусмотренные федеральными законами полномочия.</w:t>
      </w:r>
      <w:r w:rsidRPr="00E74225">
        <w:rPr>
          <w:color w:val="2D2D2D"/>
          <w:spacing w:val="1"/>
        </w:rPr>
        <w:br/>
        <w:t>10. Взаимодействие органов муниципального земельного контроля с органами государственного земельного надзора осуществляется в соответствии с федеральным законодательством.</w:t>
      </w:r>
      <w:r w:rsidRPr="00E74225">
        <w:rPr>
          <w:color w:val="2D2D2D"/>
          <w:spacing w:val="1"/>
        </w:rPr>
        <w:br/>
        <w:t>11. Орган муниципального земельного контроля ведет учет проверок соблюдения органами государственной власти, органами местного самоуправления, юридическими лицами, предпринимателями, гражданами земельного законодательства по форме и в порядке, которые устанавливаются нормативным правовым актом органа местного самоуправления.</w:t>
      </w:r>
    </w:p>
    <w:p w:rsidR="009B7B27" w:rsidRDefault="009B7B27">
      <w:bookmarkStart w:id="0" w:name="_GoBack"/>
      <w:bookmarkEnd w:id="0"/>
    </w:p>
    <w:sectPr w:rsidR="009B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94"/>
    <w:rsid w:val="00530994"/>
    <w:rsid w:val="00676ECA"/>
    <w:rsid w:val="009B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C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6E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76E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76E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676ECA"/>
    <w:rPr>
      <w:color w:val="0000FF"/>
      <w:u w:val="single"/>
    </w:rPr>
  </w:style>
  <w:style w:type="paragraph" w:customStyle="1" w:styleId="formattext">
    <w:name w:val="formattext"/>
    <w:basedOn w:val="a"/>
    <w:rsid w:val="0067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C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6E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76E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76E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676ECA"/>
    <w:rPr>
      <w:color w:val="0000FF"/>
      <w:u w:val="single"/>
    </w:rPr>
  </w:style>
  <w:style w:type="paragraph" w:customStyle="1" w:styleId="formattext">
    <w:name w:val="formattext"/>
    <w:basedOn w:val="a"/>
    <w:rsid w:val="0067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7667" TargetMode="Externa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1256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2</cp:revision>
  <dcterms:created xsi:type="dcterms:W3CDTF">2019-10-10T10:49:00Z</dcterms:created>
  <dcterms:modified xsi:type="dcterms:W3CDTF">2019-10-10T10:49:00Z</dcterms:modified>
</cp:coreProperties>
</file>