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A3" w:rsidRPr="001E72CC" w:rsidRDefault="00E738A3" w:rsidP="00E738A3">
      <w:pPr>
        <w:spacing w:line="240" w:lineRule="atLeast"/>
        <w:ind w:firstLine="709"/>
        <w:jc w:val="both"/>
        <w:outlineLvl w:val="2"/>
        <w:rPr>
          <w:b/>
          <w:bCs/>
          <w:sz w:val="27"/>
          <w:szCs w:val="27"/>
        </w:rPr>
      </w:pPr>
      <w:r w:rsidRPr="001E72CC">
        <w:rPr>
          <w:b/>
          <w:b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:rsidR="00E738A3" w:rsidRPr="00E738A3" w:rsidRDefault="00E738A3" w:rsidP="00E738A3">
      <w:pPr>
        <w:spacing w:line="240" w:lineRule="atLeast"/>
        <w:ind w:firstLine="709"/>
        <w:jc w:val="both"/>
        <w:rPr>
          <w:b/>
        </w:rPr>
      </w:pPr>
      <w:r w:rsidRPr="00E738A3">
        <w:rPr>
          <w:b/>
        </w:rPr>
        <w:t>1. Для предоставления государственной услуги заявителем представляются следующие документы: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1</w:t>
      </w:r>
      <w:r w:rsidRPr="001E72CC">
        <w:t>.1. Письменное заявление или обращение заявителя в форме электронного документа о предоставлении государственной услуги (приложения №№ 1, 2, 3 к Административному регламенту).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1</w:t>
      </w:r>
      <w:r w:rsidRPr="001E72CC">
        <w:t>.2. Паспорт гражданина Российской Федерации*(25).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1</w:t>
      </w:r>
      <w:r w:rsidRPr="001E72CC">
        <w:t>.3. Свидетельство о рождении - для граждан Российской Федерации, не достигших 14-летнего возраста*(26).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 w:rsidRPr="001E72CC">
        <w:t>1.4. Документ, подтверждающий факт усыновления (удочерения), - при подаче заявления усыновителем (удочерителем).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 w:rsidRPr="001E72CC">
        <w:t>1.5. Документ, подтверждающий факт установления опеки, - при подаче опекуном заявления в отношении лица, находящегося под его опекой.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 w:rsidRPr="001E72CC">
        <w:t>1.6. Документ, подтверждающий факт установления попечительства, - при подаче попечителем заявления в отношении лица, находящегося под его попечительством.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2</w:t>
      </w:r>
      <w:r w:rsidRPr="001E72CC">
        <w:t>. Запрещается требовать от заявителя представления документов и информации, которые не предусмотрены Административным регламентом.</w:t>
      </w:r>
    </w:p>
    <w:p w:rsidR="00E738A3" w:rsidRPr="001E72CC" w:rsidRDefault="00E738A3" w:rsidP="00E738A3">
      <w:pPr>
        <w:spacing w:line="240" w:lineRule="atLeast"/>
        <w:ind w:firstLine="709"/>
        <w:jc w:val="both"/>
        <w:outlineLvl w:val="2"/>
        <w:rPr>
          <w:b/>
          <w:bCs/>
          <w:sz w:val="27"/>
          <w:szCs w:val="27"/>
        </w:rPr>
      </w:pPr>
      <w:r w:rsidRPr="001E72CC">
        <w:rPr>
          <w:b/>
          <w:bCs/>
          <w:sz w:val="27"/>
          <w:szCs w:val="27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3</w:t>
      </w:r>
      <w:r w:rsidRPr="001E72CC">
        <w:t>. Основаниями для отказа в приеме документов, необходимых для предоставления государственной услуги, являются: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3</w:t>
      </w:r>
      <w:r w:rsidRPr="001E72CC">
        <w:t>.1. Неполное заполнение заявления о предоставлении государственной услуги.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3</w:t>
      </w:r>
      <w:r w:rsidRPr="001E72CC">
        <w:t>.2. Невозможность прочтения текста заявления.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3</w:t>
      </w:r>
      <w:r w:rsidRPr="001E72CC">
        <w:t>.3. Наличие сведений о регистрации гражданина по месту жительства, не входящему в территорию обслуживания территориального органа МВД России на районном уровне.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3</w:t>
      </w:r>
      <w:r w:rsidRPr="001E72CC">
        <w:t>.4. Представление неполного комплекта документов.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4</w:t>
      </w:r>
      <w:r w:rsidRPr="001E72CC">
        <w:t>. Основаниями для отказа в приеме заявления в электронной форме являются:</w:t>
      </w:r>
    </w:p>
    <w:p w:rsidR="00E738A3" w:rsidRPr="001E72CC" w:rsidRDefault="00E738A3" w:rsidP="00E738A3">
      <w:pPr>
        <w:spacing w:line="240" w:lineRule="atLeast"/>
        <w:ind w:firstLine="709"/>
        <w:jc w:val="both"/>
      </w:pPr>
      <w:r>
        <w:t>4</w:t>
      </w:r>
      <w:r w:rsidRPr="001E72CC">
        <w:t>.1. Наличие грамматических и технических ошибок в персональных данных заявителя.</w:t>
      </w:r>
    </w:p>
    <w:p w:rsidR="00F77759" w:rsidRDefault="00E738A3" w:rsidP="00E738A3">
      <w:r>
        <w:t>4</w:t>
      </w:r>
      <w:r w:rsidRPr="001E72CC">
        <w:t>.2. Наличие незаполненных реквизитов в заявлении.</w:t>
      </w:r>
    </w:p>
    <w:sectPr w:rsidR="00F77759" w:rsidSect="00F7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38A3"/>
    <w:rsid w:val="00E738A3"/>
    <w:rsid w:val="00F7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Hewlett-Packard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</dc:creator>
  <cp:keywords/>
  <dc:description/>
  <cp:lastModifiedBy>ИСО</cp:lastModifiedBy>
  <cp:revision>2</cp:revision>
  <dcterms:created xsi:type="dcterms:W3CDTF">2015-04-07T06:40:00Z</dcterms:created>
  <dcterms:modified xsi:type="dcterms:W3CDTF">2015-04-07T06:42:00Z</dcterms:modified>
</cp:coreProperties>
</file>